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2E" w:rsidRPr="00DD7447" w:rsidRDefault="002F6D2E" w:rsidP="002F6D2E">
      <w:pPr>
        <w:pStyle w:val="ConsPlusTitle"/>
        <w:jc w:val="center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КОДЕКС ТЮМЕНСКОЙ ОБЛАСТИ</w:t>
      </w:r>
    </w:p>
    <w:p w:rsidR="002F6D2E" w:rsidRPr="00DD7447" w:rsidRDefault="002F6D2E" w:rsidP="002F6D2E">
      <w:pPr>
        <w:pStyle w:val="ConsPlusTitle"/>
        <w:jc w:val="center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ОБ АДМИНИСТРАТИВНОЙ ОТВЕТСТВЕННОСТИ</w:t>
      </w:r>
    </w:p>
    <w:p w:rsidR="002F6D2E" w:rsidRDefault="002F6D2E" w:rsidP="002F6D2E">
      <w:pPr>
        <w:pStyle w:val="ConsPlusNormal"/>
        <w:jc w:val="center"/>
      </w:pPr>
    </w:p>
    <w:p w:rsidR="002F6D2E" w:rsidRPr="00DD7447" w:rsidRDefault="002F6D2E" w:rsidP="002F6D2E">
      <w:pPr>
        <w:pStyle w:val="ConsPlusTitle"/>
        <w:jc w:val="center"/>
        <w:outlineLvl w:val="1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Глава 2. АДМИНИСТРАТИВНЫЕ ПРАВОНАРУШЕНИЯ,</w:t>
      </w:r>
    </w:p>
    <w:p w:rsidR="002F6D2E" w:rsidRPr="00DD7447" w:rsidRDefault="002F6D2E" w:rsidP="002F6D2E">
      <w:pPr>
        <w:pStyle w:val="ConsPlusTitle"/>
        <w:jc w:val="center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ПОСЯГАЮЩИЕ НА ПРАВА ГРАЖДАН, НА ЗДОРОВЫЙ ОБРАЗ ЖИЗНИ</w:t>
      </w:r>
    </w:p>
    <w:p w:rsidR="002F6D2E" w:rsidRPr="00DD7447" w:rsidRDefault="002F6D2E" w:rsidP="002F6D2E">
      <w:pPr>
        <w:pStyle w:val="ConsPlusNormal"/>
        <w:jc w:val="center"/>
        <w:rPr>
          <w:rFonts w:ascii="Arial" w:hAnsi="Arial" w:cs="Arial"/>
          <w:sz w:val="28"/>
          <w:szCs w:val="24"/>
        </w:rPr>
      </w:pPr>
    </w:p>
    <w:p w:rsidR="002F6D2E" w:rsidRPr="00DD7447" w:rsidRDefault="002F6D2E" w:rsidP="002F6D2E">
      <w:pPr>
        <w:pStyle w:val="ConsPlusNormal"/>
        <w:jc w:val="center"/>
        <w:rPr>
          <w:rFonts w:ascii="Arial" w:hAnsi="Arial" w:cs="Arial"/>
          <w:sz w:val="28"/>
          <w:szCs w:val="24"/>
        </w:rPr>
      </w:pPr>
    </w:p>
    <w:p w:rsidR="002F6D2E" w:rsidRPr="00DD7447" w:rsidRDefault="002F6D2E" w:rsidP="002F6D2E">
      <w:pPr>
        <w:pStyle w:val="ConsPlusNormal"/>
        <w:ind w:firstLine="540"/>
        <w:jc w:val="both"/>
        <w:outlineLvl w:val="2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Статья 2.5. Нарушение правил охраны жизни людей на водных объектах и правил пользования водными объектами для плавания на маломерных судах</w:t>
      </w:r>
    </w:p>
    <w:p w:rsidR="002F6D2E" w:rsidRPr="00DD7447" w:rsidRDefault="002F6D2E" w:rsidP="002F6D2E">
      <w:pPr>
        <w:pStyle w:val="ConsPlusNormal"/>
        <w:ind w:firstLine="540"/>
        <w:jc w:val="both"/>
        <w:rPr>
          <w:rFonts w:ascii="Arial" w:hAnsi="Arial" w:cs="Arial"/>
          <w:sz w:val="24"/>
        </w:rPr>
      </w:pPr>
    </w:p>
    <w:p w:rsidR="002F6D2E" w:rsidRPr="00DD7447" w:rsidRDefault="002F6D2E" w:rsidP="002F6D2E">
      <w:pPr>
        <w:pStyle w:val="ConsPlusNormal"/>
        <w:ind w:firstLine="540"/>
        <w:jc w:val="both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 xml:space="preserve">Нарушение утвержденных нормативными правовыми актами Тюменской </w:t>
      </w:r>
      <w:proofErr w:type="gramStart"/>
      <w:r w:rsidRPr="00DD7447">
        <w:rPr>
          <w:rFonts w:ascii="Arial" w:hAnsi="Arial" w:cs="Arial"/>
          <w:sz w:val="24"/>
        </w:rPr>
        <w:t xml:space="preserve">области </w:t>
      </w:r>
      <w:hyperlink r:id="rId4" w:history="1">
        <w:r w:rsidRPr="00DD7447">
          <w:rPr>
            <w:rFonts w:ascii="Arial" w:hAnsi="Arial" w:cs="Arial"/>
            <w:sz w:val="24"/>
          </w:rPr>
          <w:t>правил</w:t>
        </w:r>
      </w:hyperlink>
      <w:r w:rsidRPr="00DD7447">
        <w:rPr>
          <w:rFonts w:ascii="Arial" w:hAnsi="Arial" w:cs="Arial"/>
          <w:sz w:val="24"/>
        </w:rPr>
        <w:t xml:space="preserve"> охраны жизни людей</w:t>
      </w:r>
      <w:proofErr w:type="gramEnd"/>
      <w:r w:rsidRPr="00DD7447">
        <w:rPr>
          <w:rFonts w:ascii="Arial" w:hAnsi="Arial" w:cs="Arial"/>
          <w:sz w:val="24"/>
        </w:rPr>
        <w:t xml:space="preserve"> на водных объектах и </w:t>
      </w:r>
      <w:hyperlink r:id="rId5" w:history="1">
        <w:r w:rsidRPr="00DD7447">
          <w:rPr>
            <w:rFonts w:ascii="Arial" w:hAnsi="Arial" w:cs="Arial"/>
            <w:sz w:val="24"/>
          </w:rPr>
          <w:t>правил</w:t>
        </w:r>
      </w:hyperlink>
      <w:r w:rsidRPr="00DD7447">
        <w:rPr>
          <w:rFonts w:ascii="Arial" w:hAnsi="Arial" w:cs="Arial"/>
          <w:sz w:val="24"/>
        </w:rPr>
        <w:t xml:space="preserve"> пользования водными объектами для плавания на маломерных судах -</w:t>
      </w:r>
    </w:p>
    <w:p w:rsidR="002F6D2E" w:rsidRPr="00DD7447" w:rsidRDefault="002F6D2E" w:rsidP="002F6D2E">
      <w:pPr>
        <w:pStyle w:val="ConsPlusNormal"/>
        <w:ind w:firstLine="540"/>
        <w:jc w:val="both"/>
        <w:rPr>
          <w:rFonts w:ascii="Arial" w:hAnsi="Arial" w:cs="Arial"/>
          <w:sz w:val="24"/>
        </w:rPr>
      </w:pPr>
      <w:r w:rsidRPr="00DD7447">
        <w:rPr>
          <w:rFonts w:ascii="Arial" w:hAnsi="Arial" w:cs="Arial"/>
          <w:sz w:val="24"/>
        </w:rPr>
        <w:t>влечет предупреждение или наложение административного штрафа на граждан в размере от ста до пятисот рублей.</w:t>
      </w:r>
    </w:p>
    <w:p w:rsidR="00A742F7" w:rsidRPr="002F6D2E" w:rsidRDefault="00A742F7" w:rsidP="002F6D2E"/>
    <w:sectPr w:rsidR="00A742F7" w:rsidRPr="002F6D2E" w:rsidSect="00D242EC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D5EC3"/>
    <w:rsid w:val="002F6D2E"/>
    <w:rsid w:val="0088448D"/>
    <w:rsid w:val="00A742F7"/>
    <w:rsid w:val="00B438B0"/>
    <w:rsid w:val="00ED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ED5E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F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C99344A47B3F67E80CB9D7AE50B1DED2C7BBD429F09963E5EEAFFC8D95D28509044CCA4414E1E70DCF2CW8DFH" TargetMode="External"/><Relationship Id="rId4" Type="http://schemas.openxmlformats.org/officeDocument/2006/relationships/hyperlink" Target="consultantplus://offline/ref=4EC99344A47B3F67E80CB9D7AE50B1DED2C7BBD427F89E67EAEEAFFC8D95D28509044CCA4414E1E70DCD2AW8D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МОУ Абатская СОШ №2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2017-11-09T09:01:00Z</dcterms:created>
  <dcterms:modified xsi:type="dcterms:W3CDTF">2017-11-09T09:01:00Z</dcterms:modified>
</cp:coreProperties>
</file>