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9E" w:rsidRPr="0000789E" w:rsidRDefault="0000789E" w:rsidP="0000789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794BBE"/>
          <w:sz w:val="26"/>
          <w:szCs w:val="26"/>
          <w:lang w:eastAsia="ru-RU"/>
        </w:rPr>
      </w:pPr>
      <w:r w:rsidRPr="0000789E">
        <w:rPr>
          <w:rFonts w:ascii="Georgia" w:eastAsia="Times New Roman" w:hAnsi="Georgia" w:cs="Times New Roman"/>
          <w:i/>
          <w:iCs/>
          <w:color w:val="794BBE"/>
          <w:sz w:val="26"/>
          <w:szCs w:val="26"/>
          <w:lang w:eastAsia="ru-RU"/>
        </w:rPr>
        <w:t>Взаимодействие с родителями по подготовке детей к школе в аспекте ФГОС</w:t>
      </w:r>
    </w:p>
    <w:tbl>
      <w:tblPr>
        <w:tblW w:w="5000" w:type="pct"/>
        <w:tblCellSpacing w:w="0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0789E" w:rsidRPr="0000789E" w:rsidTr="000078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осуществление подготовки детей к школьному обучению является одной из важнейших проблем дошкольного образования. Осуществление этой работы невозможно в отрыве от семьи. Семья для дошкольника - основное связующее звено между ним и более широкой общественной средой, определяющей путь его развития как личности.</w:t>
            </w:r>
          </w:p>
          <w:p w:rsidR="0000789E" w:rsidRPr="0000789E" w:rsidRDefault="0000789E" w:rsidP="000078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 новый федеральный государственный образовательный стандарт дошкольного образования (ФГОС </w:t>
            </w:r>
            <w:proofErr w:type="gramStart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который отвечает новым социальным запросам и в котором большое внимание уделяется работе с родителями. В ФГОС говорится, что работа с родителями воспитанников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 же сформированы и требования по взаимодействию организации работы с родителями. Одним из принципов которой является сотрудничество ДОУ с семьёй воспитанника, ФГОСДО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коррекции нарушений развития. Одним из требований к </w:t>
            </w:r>
            <w:proofErr w:type="spellStart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психолого-педагогичким</w:t>
            </w:r>
            <w:proofErr w:type="spellEnd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 является обеспечение повышение компетенции родителей (законных представителей) в вопросах развития и образования, охраны и укрепления здоровья детей. Обеспечение и поддержание психического здоровья детей дошкольного возраста возможно только при соединении усилий педагогов и родителей. Установка на сотрудничество детского сада и семьи является центральной в процессе эффективного обучения и воспитания.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 из этого 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новыми требованиями ФГОС к обучению, воспитанию и развитию детей в ДОУ разнообразные формы работы с родителями должны содержать </w:t>
            </w:r>
            <w:r w:rsidRPr="000078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«Познание» — интеллектуальное развитие ребёнка через подготовку ребёнка к праздникам, развлечениям, конкурсам, совместные дополнительные мероприятия в семье и в детском саду.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«Социализация» — знакомство родителей с трудностями и достижениями детей на родительских собраниях, организация выставок детских работ и совместных работ детей и их родителей; вовлечение родителей в подготовку и проведение мероприятий в ДОУ.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«Безопасность» — информирование родителей о создании безопасных условий дома через консультации, оформлении стендов, стенгазет, плакатов, буклетов.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«Здоровье» — знакомство родителей с эффективными средствами закаливания, профилактику заболеваний, безопасное поведение в различное время года через </w:t>
            </w: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стендов, индивидуальных консультаций, организацию семейных спортивных состязаний и праздников.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«Физическая культура» — знакомство родителей с лучшими достижениями в физкультуре других семей, организация совместных соревнованиях, привлечение к участию и помощь в проведении олимпиад внутри сада, а так же городских.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«Коммуникация» — индивидуальное и групповое консультирование родителей по вопросам общения, круглые столы, участие в конкурсах.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художественной литературы» — совместное чтение детей и родителей произведений художественной литературы, консультирование родителей по выбору тематики чтения, оформление выставок.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«Художественное творчество» — совместные рисунки и поделки.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«Музыка» — музыкально-художественная деятельность в семейных праздниках, концертах.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«Труд» — совместная деятельность.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внедрение новых федеральных государственных требований позволяет организовать совместную деятельность детского сада и семьи и более эффективно использовать традиционные и нетрадиционные формы работы.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из родителей, готовя своего ребёнка к школе, считает, что он готов к обучению. Но каждый из них оценивает ребёнка, исходя из своих, субъективных показателей. Для одного родителя 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готовности старших дошкольников и их родителей к начальному школьному обучению стало возможным при решении следующих задач</w:t>
            </w:r>
            <w:r w:rsidRPr="0000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детско-родительских отношений опытом игрового партнёрства и совместной интеллектуально-творческой деятельности;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детей представлений о школе;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и укрепление эмоционально-положительного отношения ребёнка к школе, желания учиться;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положительной самооценки детей;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уровня коммуникативной компетентности детей;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социальных черт личности будущего школьника, необходимых для благополучной адаптации к школе.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детей положительного отношения к предстоящему обучению педагоги осуществляли через разные виды организации детской деятельности: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школу;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школе;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о школе;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«школа»;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о школе, учениках, школьных предметах и др.;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 и мультфильмов о школе;</w:t>
            </w:r>
          </w:p>
          <w:p w:rsidR="0000789E" w:rsidRPr="0000789E" w:rsidRDefault="0000789E" w:rsidP="000078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«Школа».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это возможность для ребёнка оказаться в мире взрослых, самому разобраться в системе взрослых отношений. Основной особенностью сюжетно-ролевой игры «Школа» является социальный мотив, игра помогает ребёнку принять на себя социальную роль школьника, что в дальнейшем поможет ему успешно войти в школьную жизнь. Когда игра достигает своего пика, то ребёнку становится недостаточно заменять отношения игрой, вследствие чего зреет мотив сменить свой статус. Единственный способ, как это можно сделать – пойти в школу.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игре у детей формировались умения: пользоваться речью, договариваться (устанавливать правила, распределять роли), управлять и быть управляемым. Через игру ребёнок активно осваивает «мир вещей» (познавательную и предметную практическую деятельность) и «мир людей» (нормы человеческих взаимоотношений). Все это необходимо будущему первокласснику.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родителями могут быть самыми разнообразными: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собрания для  </w:t>
            </w:r>
            <w:proofErr w:type="gramStart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будущих первоклассников;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«Гостиные для родителей» с участием учителей начальных классов;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 </w:t>
            </w:r>
            <w:proofErr w:type="gramStart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будущих первоклассников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газеты, которая помогает информировать родителей о жизни ребенка в учреждении;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пропаганда (консультации« Возрастные особенности детей 6-7 лет», «Основные знания и умения ребёнка при поступлении в школу», «Подготовка руки дошкольника к письму»</w:t>
            </w:r>
            <w:proofErr w:type="gramStart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;р</w:t>
            </w:r>
            <w:proofErr w:type="gramEnd"/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екомендации «Советы родителям будущих первоклассников»; информационные письма «Готовим ребёнка к школе»);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ДОУ;</w:t>
            </w:r>
          </w:p>
          <w:p w:rsidR="0000789E" w:rsidRPr="0000789E" w:rsidRDefault="0000789E" w:rsidP="0000789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на тему «Как помочь учиться», «Готовы ли Вы к поступлению в школу»;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 научатся:</w:t>
            </w:r>
          </w:p>
          <w:p w:rsidR="0000789E" w:rsidRPr="0000789E" w:rsidRDefault="0000789E" w:rsidP="000078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сильные и слабые стороны своего ребёнка и учитывать их;</w:t>
            </w:r>
          </w:p>
          <w:p w:rsidR="0000789E" w:rsidRPr="0000789E" w:rsidRDefault="0000789E" w:rsidP="000078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искреннюю заинтересованность и готовность к эмоциональной поддержке;</w:t>
            </w:r>
          </w:p>
          <w:p w:rsidR="0000789E" w:rsidRPr="0000789E" w:rsidRDefault="0000789E" w:rsidP="0000789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понимать, что путём одностороннего воздействия ничего нельзя сделать, а можно лишь подавить или запугать ребёнка.</w:t>
            </w:r>
          </w:p>
          <w:p w:rsidR="0000789E" w:rsidRPr="0000789E" w:rsidRDefault="0000789E" w:rsidP="0000789E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0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пап и мам с детьми на протяжении всего детства, как в детском саду, так и в школе, позволит родителям добиться высоких результатов в воспитании и развитии своих детей.</w:t>
            </w:r>
          </w:p>
        </w:tc>
      </w:tr>
    </w:tbl>
    <w:p w:rsidR="0069736D" w:rsidRDefault="0000789E"/>
    <w:sectPr w:rsidR="0069736D" w:rsidSect="00BD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7634"/>
    <w:multiLevelType w:val="multilevel"/>
    <w:tmpl w:val="03F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A1E3C"/>
    <w:multiLevelType w:val="multilevel"/>
    <w:tmpl w:val="16E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C16C8"/>
    <w:multiLevelType w:val="multilevel"/>
    <w:tmpl w:val="655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A347B"/>
    <w:multiLevelType w:val="multilevel"/>
    <w:tmpl w:val="187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89E"/>
    <w:rsid w:val="0000789E"/>
    <w:rsid w:val="002E624D"/>
    <w:rsid w:val="00BD6D99"/>
    <w:rsid w:val="00F7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789E"/>
    <w:rPr>
      <w:i/>
      <w:iCs/>
    </w:rPr>
  </w:style>
  <w:style w:type="character" w:styleId="a5">
    <w:name w:val="Strong"/>
    <w:basedOn w:val="a0"/>
    <w:uiPriority w:val="22"/>
    <w:qFormat/>
    <w:rsid w:val="00007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6655</Characters>
  <Application>Microsoft Office Word</Application>
  <DocSecurity>0</DocSecurity>
  <Lines>55</Lines>
  <Paragraphs>15</Paragraphs>
  <ScaleCrop>false</ScaleCrop>
  <Company>Toshiba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Точка Доступа</cp:lastModifiedBy>
  <cp:revision>2</cp:revision>
  <dcterms:created xsi:type="dcterms:W3CDTF">2018-04-03T16:33:00Z</dcterms:created>
  <dcterms:modified xsi:type="dcterms:W3CDTF">2018-04-03T16:33:00Z</dcterms:modified>
</cp:coreProperties>
</file>