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93" w:rsidRPr="00683A93" w:rsidRDefault="00683A93" w:rsidP="00683A93">
      <w:pPr>
        <w:pStyle w:val="a3"/>
        <w:spacing w:before="0"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  <w:r w:rsidRPr="00683A93"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  <w:t xml:space="preserve">График проведения оценочных процедур, </w:t>
      </w:r>
      <w:r w:rsidRPr="00683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  <w:t>реализуемых на федеральном уровне</w:t>
      </w:r>
    </w:p>
    <w:p w:rsidR="00683A93" w:rsidRPr="00683A93" w:rsidRDefault="00683A93" w:rsidP="00683A93">
      <w:pPr>
        <w:pStyle w:val="a3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A93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В рамках исполнения Постановления Правительства Российской Федерации от 30.04.2024 №556 «Об утверждении перечня мероприятий по оценке качества образования и правил проведения мероприятий по оценке качества образования», обеспечения единства образовательного процесса направляем сводный </w:t>
      </w:r>
    </w:p>
    <w:p w:rsidR="00683A93" w:rsidRDefault="00683A93" w:rsidP="00683A93">
      <w:pPr>
        <w:pStyle w:val="a3"/>
        <w:spacing w:before="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683A93" w:rsidRDefault="00683A93" w:rsidP="00683A93">
      <w:pPr>
        <w:pStyle w:val="a3"/>
        <w:spacing w:before="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p w:rsidR="00683A93" w:rsidRDefault="00683A93" w:rsidP="00683A93">
      <w:pPr>
        <w:pStyle w:val="a3"/>
        <w:spacing w:before="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</w:p>
    <w:tbl>
      <w:tblPr>
        <w:tblW w:w="13466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517"/>
        <w:gridCol w:w="1140"/>
        <w:gridCol w:w="1635"/>
        <w:gridCol w:w="2788"/>
        <w:gridCol w:w="3260"/>
      </w:tblGrid>
      <w:tr w:rsidR="00683A93" w:rsidRPr="00683A93" w:rsidTr="00683A9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участия и проведения</w:t>
            </w:r>
          </w:p>
        </w:tc>
      </w:tr>
      <w:tr w:rsidR="00683A93" w:rsidRPr="00683A93" w:rsidTr="00683A93">
        <w:tc>
          <w:tcPr>
            <w:tcW w:w="1346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Региональная оценка</w:t>
            </w:r>
          </w:p>
        </w:tc>
      </w:tr>
      <w:tr w:rsidR="00683A93" w:rsidRPr="00683A93" w:rsidTr="00683A93"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(все 15 летние обучающиеся)</w:t>
            </w: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tabs>
                <w:tab w:val="left" w:pos="300"/>
                <w:tab w:val="center" w:pos="1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Оценка качества общего образования на основе практики международных исследований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7-25 октября 2024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112 школ (федеральная выборка)</w:t>
            </w:r>
          </w:p>
        </w:tc>
        <w:tc>
          <w:tcPr>
            <w:tcW w:w="2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Компьютерная диагностика на платформе ФИС ОКО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Участие обязательно</w:t>
            </w:r>
          </w:p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Проведение репетиционных диагностических работ во время образовательного процесса</w:t>
            </w:r>
          </w:p>
        </w:tc>
      </w:tr>
      <w:tr w:rsidR="00683A93" w:rsidRPr="00683A93" w:rsidTr="00683A93">
        <w:tc>
          <w:tcPr>
            <w:tcW w:w="13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Всероссийские проверочные работы</w:t>
            </w:r>
          </w:p>
        </w:tc>
      </w:tr>
      <w:tr w:rsidR="00683A93" w:rsidRPr="00683A93" w:rsidTr="00683A93">
        <w:trPr>
          <w:trHeight w:val="355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11 апреля 16 мая 2025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все обучающиеся</w:t>
            </w: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работа, сформированная РОН, </w:t>
            </w: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на бумажном носителе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Участие обязательно по каждому из указанных предметов</w:t>
            </w:r>
          </w:p>
        </w:tc>
      </w:tr>
      <w:tr w:rsidR="00683A93" w:rsidRPr="00683A93" w:rsidTr="00683A93">
        <w:trPr>
          <w:trHeight w:val="431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Один из предметов:</w:t>
            </w:r>
          </w:p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Окружающий мир, литературное чтение, иностранный язык</w:t>
            </w: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Русский язык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С 11 </w:t>
            </w: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lastRenderedPageBreak/>
              <w:t>апреля по 16 мая 2025 года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обучающиеся</w:t>
            </w:r>
          </w:p>
        </w:tc>
        <w:tc>
          <w:tcPr>
            <w:tcW w:w="2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Контрольная работа, сформированная РОН, на бумажном носителе / компьютерная форма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Сроки работ указаны при  </w:t>
            </w: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lastRenderedPageBreak/>
              <w:t>проведении работ на бумажном носителе</w:t>
            </w: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Математика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история, литература, иностранный (английский, немецкий, французский) язык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география, биология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1545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История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 11 апреля по 24 апреля 2025 года, 25 апреля 2025 года - резерв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Сроки работ указаны </w:t>
            </w:r>
            <w:proofErr w:type="gramStart"/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при  проведении</w:t>
            </w:r>
            <w:proofErr w:type="gramEnd"/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 работ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 использованием компьютера</w:t>
            </w: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Биология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Русский язык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С 11 апреля по 16 </w:t>
            </w: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lastRenderedPageBreak/>
              <w:t>мая 2025 года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обучающиеся</w:t>
            </w:r>
          </w:p>
        </w:tc>
        <w:tc>
          <w:tcPr>
            <w:tcW w:w="2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работа, сформированная РОН, </w:t>
            </w:r>
            <w:r w:rsidRPr="00683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бумажном носителе / компьютерная форма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lastRenderedPageBreak/>
              <w:t>Сроки работ указаны при  проведении работ на бумажном носителе</w:t>
            </w: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Математика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география, биология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 история, обществознание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 11 апреля по 24 апреля 2025 года, 25 апреля 2025 года - резерв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Сроки работ указаны </w:t>
            </w:r>
            <w:proofErr w:type="gramStart"/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при  проведении</w:t>
            </w:r>
            <w:proofErr w:type="gramEnd"/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 работ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 использованием компьютера</w:t>
            </w: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 биология, география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Русский язык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С 11 апреля по 16 мая </w:t>
            </w: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lastRenderedPageBreak/>
              <w:t>2025 года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обучающиеся</w:t>
            </w:r>
          </w:p>
        </w:tc>
        <w:tc>
          <w:tcPr>
            <w:tcW w:w="2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Контрольная работа, сформированная РОН, на бумажном носителе / компьютерная форма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Сроки работ указаны при  проведении работ на бумажном носителе</w:t>
            </w: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Математика базовая или математика с </w:t>
            </w: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lastRenderedPageBreak/>
              <w:t>углубленным изучением предмета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география, биология, химия, физика базовая, физика с углубленным изучением предмета, информатика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история, обществознание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С 11 апреля по 24 апреля 2025 года, </w:t>
            </w: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lastRenderedPageBreak/>
              <w:t>25 апреля 2025 года - резерв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Сроки работ указаны </w:t>
            </w:r>
            <w:proofErr w:type="gramStart"/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при  проведении</w:t>
            </w:r>
            <w:proofErr w:type="gramEnd"/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 работ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 использованием компьютера</w:t>
            </w: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lastRenderedPageBreak/>
              <w:t>география, биология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Русский язык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 11 апреля по 16 мая 2025 года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все обучающиеся</w:t>
            </w:r>
          </w:p>
        </w:tc>
        <w:tc>
          <w:tcPr>
            <w:tcW w:w="2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Контрольная работа, сформированная РОН, на бумажном носителе / компьютерная форма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Сроки работ указаны при  проведении работ на бумажном носителе</w:t>
            </w: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Математика базовая или математика с углубленным изучением предмета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история, обществознание, литература, иностранный (английский, немецкий, французский) язык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география, биология, химия, физика базовая, физика с углубленным </w:t>
            </w: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lastRenderedPageBreak/>
              <w:t>изучением предмета, информатика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история, обществознание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 11 апреля по 24 апреля 2025 года, 25 апреля 2025 года - резерв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Сроки работ указаны </w:t>
            </w:r>
            <w:proofErr w:type="gramStart"/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при  проведении</w:t>
            </w:r>
            <w:proofErr w:type="gramEnd"/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 xml:space="preserve"> работ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 использованием компьютера</w:t>
            </w: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Один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география, биология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Русский язык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С 11 апреля по 16 мая 2025 года</w:t>
            </w: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все обучающиеся</w:t>
            </w:r>
          </w:p>
        </w:tc>
        <w:tc>
          <w:tcPr>
            <w:tcW w:w="27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Контрольная работа, сформированная РОН, на бумажном носителе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Математика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55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Два из предметов:</w:t>
            </w:r>
          </w:p>
          <w:p w:rsidR="00683A93" w:rsidRPr="00683A93" w:rsidRDefault="00683A93">
            <w:pPr>
              <w:pStyle w:val="ConsPlusNormal"/>
              <w:jc w:val="center"/>
              <w:rPr>
                <w:rFonts w:eastAsia="Times New Roman" w:cs="Times New Roman"/>
                <w:sz w:val="28"/>
                <w:szCs w:val="28"/>
                <w:lang w:bidi="ar-SA"/>
              </w:rPr>
            </w:pPr>
            <w:r w:rsidRPr="00683A93">
              <w:rPr>
                <w:rFonts w:eastAsia="Times New Roman" w:cs="Times New Roman"/>
                <w:sz w:val="28"/>
                <w:szCs w:val="28"/>
                <w:lang w:bidi="ar-SA"/>
              </w:rPr>
              <w:t>история, обществознание, география, физика, химия, литература, иностранный (английский, немецкий, французский) язык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7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:rsidR="00683A93" w:rsidRPr="00683A93" w:rsidRDefault="00683A93" w:rsidP="00683A93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683A93" w:rsidRDefault="00683A93" w:rsidP="00683A93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83A93" w:rsidRPr="00683A93" w:rsidRDefault="00683A93" w:rsidP="00683A93">
      <w:pPr>
        <w:pStyle w:val="Standard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83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Р</w:t>
      </w:r>
      <w:r w:rsidRPr="00683A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егиональный график</w:t>
      </w:r>
      <w:r w:rsidRPr="00683A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тренировочных и </w:t>
      </w:r>
      <w:proofErr w:type="spellStart"/>
      <w:r w:rsidRPr="00683A93">
        <w:rPr>
          <w:rFonts w:ascii="Times New Roman" w:hAnsi="Times New Roman" w:cs="Times New Roman"/>
          <w:b/>
          <w:sz w:val="28"/>
          <w:szCs w:val="28"/>
          <w:lang w:eastAsia="ru-RU"/>
        </w:rPr>
        <w:t>апробационных</w:t>
      </w:r>
      <w:proofErr w:type="spellEnd"/>
      <w:r w:rsidRPr="00683A9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</w:p>
    <w:p w:rsidR="00683A93" w:rsidRDefault="00683A93" w:rsidP="00683A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A93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подготовки обучающихся 9,11 классов к участию в государственной итоговой аттестации в 2024-2025 году будут продолжены тренировочные мероприятия, направленные на техническую подготовку пунктов проведения экзамена, а также выявление проблемных тем и заданий, требующих дополнительной подготовки обучающихся. </w:t>
      </w:r>
    </w:p>
    <w:p w:rsidR="00683A93" w:rsidRDefault="00683A93" w:rsidP="00683A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3A93" w:rsidRPr="00683A93" w:rsidRDefault="00683A93" w:rsidP="00683A93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466" w:type="dxa"/>
        <w:tblInd w:w="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2552"/>
        <w:gridCol w:w="1134"/>
        <w:gridCol w:w="1701"/>
        <w:gridCol w:w="2693"/>
        <w:gridCol w:w="3260"/>
      </w:tblGrid>
      <w:tr w:rsidR="00683A93" w:rsidRPr="00683A93" w:rsidTr="00683A93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участия и проведения</w:t>
            </w:r>
          </w:p>
        </w:tc>
      </w:tr>
      <w:tr w:rsidR="00683A93" w:rsidRPr="00683A93" w:rsidTr="00683A93">
        <w:trPr>
          <w:trHeight w:val="279"/>
        </w:trPr>
        <w:tc>
          <w:tcPr>
            <w:tcW w:w="13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Тренировочные мероприятия направленные на подготовку обучающихся к ГИА</w:t>
            </w:r>
          </w:p>
        </w:tc>
      </w:tr>
      <w:tr w:rsidR="00683A93" w:rsidRPr="00683A93" w:rsidTr="00683A93">
        <w:trPr>
          <w:trHeight w:val="255"/>
        </w:trPr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A93" w:rsidRPr="00683A93" w:rsidRDefault="00683A9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 xml:space="preserve">С 18 </w:t>
            </w:r>
            <w:proofErr w:type="gramStart"/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ноября  по</w:t>
            </w:r>
            <w:proofErr w:type="gramEnd"/>
            <w:r w:rsidRPr="00683A93">
              <w:rPr>
                <w:rFonts w:ascii="Times New Roman" w:hAnsi="Times New Roman" w:cs="Times New Roman"/>
                <w:sz w:val="28"/>
                <w:szCs w:val="28"/>
              </w:rPr>
              <w:t xml:space="preserve"> 13 декабря 2024</w:t>
            </w:r>
          </w:p>
          <w:p w:rsidR="00683A93" w:rsidRPr="00683A93" w:rsidRDefault="00683A9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A93" w:rsidRPr="00683A93" w:rsidRDefault="00683A9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с 03 марта по 17 марта 2025</w:t>
            </w:r>
          </w:p>
          <w:p w:rsidR="00683A93" w:rsidRPr="00683A93" w:rsidRDefault="00683A9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все обучающиеся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КИМ по формату ОГЭ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обязательно </w:t>
            </w: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по четырем предметам</w:t>
            </w: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- русский язык, математика;</w:t>
            </w:r>
          </w:p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- два предмета по выбору обучающегося.</w:t>
            </w:r>
          </w:p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683A93" w:rsidRPr="00683A93" w:rsidTr="00683A93">
        <w:trPr>
          <w:trHeight w:val="274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77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68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85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335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195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tabs>
                <w:tab w:val="left" w:pos="300"/>
                <w:tab w:val="center" w:pos="1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28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45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78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78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70"/>
        </w:trPr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13.11 -22.12.2023</w:t>
            </w:r>
          </w:p>
          <w:p w:rsidR="00683A93" w:rsidRPr="00683A93" w:rsidRDefault="00683A93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(дату определяет школа, по согласованию с МОУО)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все обучающиеся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КИМ по формату ЕГЭ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обязательно </w:t>
            </w: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по двум предметам</w:t>
            </w: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русский язык, математика;</w:t>
            </w:r>
          </w:p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 по выбору определяет выпускник.</w:t>
            </w:r>
          </w:p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Проверка работ осуществляется учителями-предметниками с обязательным разбором работ на индивидуальных (групповых) консультативных занятиях</w:t>
            </w:r>
          </w:p>
        </w:tc>
      </w:tr>
      <w:tr w:rsidR="00683A93" w:rsidRPr="00683A93" w:rsidTr="00683A93">
        <w:trPr>
          <w:trHeight w:val="143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303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66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141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146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177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tabs>
                <w:tab w:val="left" w:pos="300"/>
                <w:tab w:val="center" w:pos="1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34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53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15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3A93" w:rsidRPr="00683A93" w:rsidRDefault="00683A93">
            <w:pP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683A93" w:rsidRPr="00683A93" w:rsidTr="00683A93">
        <w:trPr>
          <w:trHeight w:val="215"/>
        </w:trPr>
        <w:tc>
          <w:tcPr>
            <w:tcW w:w="13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b/>
                <w:sz w:val="28"/>
                <w:szCs w:val="28"/>
              </w:rPr>
              <w:t>Тренировочные мероприятия по определению технической готовности ППЭ</w:t>
            </w:r>
          </w:p>
        </w:tc>
      </w:tr>
      <w:tr w:rsidR="00683A93" w:rsidRPr="00683A93" w:rsidTr="00683A93">
        <w:trPr>
          <w:trHeight w:val="21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9,</w:t>
            </w:r>
            <w:bookmarkStart w:id="0" w:name="_GoBack"/>
            <w:bookmarkEnd w:id="0"/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Предметы  в форме ОГЭ/ЕГЭ (перечень предметов определяется на федеральном уровне)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По графику ФЦТ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</w:p>
          <w:p w:rsidR="00683A93" w:rsidRPr="00683A93" w:rsidRDefault="00683A9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(все категории участников ГИА)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КИМ по формату ЕГЭ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3A93" w:rsidRPr="00683A93" w:rsidRDefault="00683A93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683A93">
              <w:rPr>
                <w:rFonts w:ascii="Times New Roman" w:hAnsi="Times New Roman" w:cs="Times New Roman"/>
                <w:sz w:val="28"/>
                <w:szCs w:val="28"/>
              </w:rPr>
              <w:t>Условия участия определяет ФЦТ</w:t>
            </w:r>
          </w:p>
        </w:tc>
      </w:tr>
    </w:tbl>
    <w:p w:rsidR="00EC4153" w:rsidRPr="00683A93" w:rsidRDefault="00EC4153">
      <w:pPr>
        <w:rPr>
          <w:rFonts w:ascii="Times New Roman" w:hAnsi="Times New Roman" w:cs="Times New Roman"/>
          <w:sz w:val="28"/>
          <w:szCs w:val="28"/>
        </w:rPr>
      </w:pPr>
    </w:p>
    <w:sectPr w:rsidR="00EC4153" w:rsidRPr="00683A93" w:rsidSect="00683A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C5"/>
    <w:rsid w:val="003D0AC5"/>
    <w:rsid w:val="00683A93"/>
    <w:rsid w:val="00EC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126B"/>
  <w15:chartTrackingRefBased/>
  <w15:docId w15:val="{BADC394E-67D1-46A8-9C5E-A9EE55F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A93"/>
    <w:pPr>
      <w:widowControl w:val="0"/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semiHidden/>
    <w:unhideWhenUsed/>
    <w:rsid w:val="00683A93"/>
    <w:pPr>
      <w:widowControl w:val="0"/>
      <w:suppressAutoHyphens/>
      <w:autoSpaceDN w:val="0"/>
      <w:spacing w:before="100" w:after="100" w:line="240" w:lineRule="auto"/>
    </w:pPr>
    <w:rPr>
      <w:rFonts w:ascii="Liberation Serif" w:eastAsia="Calibri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83A93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6"/>
      <w:szCs w:val="20"/>
      <w:lang w:eastAsia="zh-CN"/>
    </w:rPr>
  </w:style>
  <w:style w:type="paragraph" w:customStyle="1" w:styleId="ConsPlusNormal">
    <w:name w:val="ConsPlusNormal"/>
    <w:rsid w:val="00683A93"/>
    <w:pPr>
      <w:widowControl w:val="0"/>
      <w:suppressAutoHyphens/>
      <w:autoSpaceDN w:val="0"/>
      <w:spacing w:after="0" w:line="240" w:lineRule="auto"/>
    </w:pPr>
    <w:rPr>
      <w:rFonts w:ascii="Times New Roman" w:eastAsia="Arial" w:hAnsi="Times New Roman" w:cs="Courier New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2024-09-05T08:43:00Z</dcterms:created>
  <dcterms:modified xsi:type="dcterms:W3CDTF">2024-09-05T08:50:00Z</dcterms:modified>
</cp:coreProperties>
</file>