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DB3CB5">
        <w:rPr>
          <w:rFonts w:ascii="Times New Roman" w:hAnsi="Times New Roman" w:cs="Times New Roman"/>
          <w:b/>
          <w:bCs/>
          <w:color w:val="C00000"/>
          <w:sz w:val="36"/>
          <w:szCs w:val="36"/>
        </w:rPr>
        <w:t>Развиваем речь, играя!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B3CB5">
        <w:rPr>
          <w:rFonts w:ascii="Times New Roman" w:hAnsi="Times New Roman" w:cs="Times New Roman"/>
          <w:b/>
          <w:color w:val="002060"/>
          <w:sz w:val="36"/>
          <w:szCs w:val="36"/>
        </w:rPr>
        <w:t>(Для детей от 5 до 6 лет)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B3CB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8375" cy="2171700"/>
            <wp:effectExtent l="19050" t="0" r="37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1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3CB5">
        <w:rPr>
          <w:rFonts w:ascii="Times New Roman" w:hAnsi="Times New Roman" w:cs="Times New Roman"/>
          <w:b/>
          <w:bCs/>
          <w:color w:val="C00000"/>
          <w:sz w:val="36"/>
          <w:szCs w:val="36"/>
        </w:rPr>
        <w:t>Речь ребенка формируется под влиянием речи взрослых!!!</w:t>
      </w:r>
    </w:p>
    <w:p w:rsidR="00DB3CB5" w:rsidRDefault="00DB3CB5">
      <w:pPr>
        <w:rPr>
          <w:rFonts w:ascii="Times New Roman" w:hAnsi="Times New Roman" w:cs="Times New Roman"/>
        </w:rPr>
      </w:pPr>
    </w:p>
    <w:p w:rsidR="00DB3CB5" w:rsidRDefault="00DB3CB5">
      <w:pPr>
        <w:rPr>
          <w:rFonts w:ascii="Times New Roman" w:hAnsi="Times New Roman" w:cs="Times New Roman"/>
        </w:rPr>
      </w:pPr>
    </w:p>
    <w:p w:rsidR="00DB3CB5" w:rsidRPr="00DB3CB5" w:rsidRDefault="00DB3CB5">
      <w:pPr>
        <w:rPr>
          <w:rFonts w:ascii="Times New Roman" w:hAnsi="Times New Roman" w:cs="Times New Roman"/>
          <w:sz w:val="32"/>
          <w:szCs w:val="32"/>
        </w:rPr>
      </w:pPr>
      <w:r w:rsidRPr="00DB3CB5">
        <w:rPr>
          <w:rFonts w:ascii="Times New Roman" w:hAnsi="Times New Roman" w:cs="Times New Roman"/>
          <w:sz w:val="32"/>
          <w:szCs w:val="32"/>
        </w:rPr>
        <w:t xml:space="preserve">Выполнила воспитатель </w:t>
      </w:r>
      <w:proofErr w:type="spellStart"/>
      <w:r w:rsidRPr="00DB3CB5">
        <w:rPr>
          <w:rFonts w:ascii="Times New Roman" w:hAnsi="Times New Roman" w:cs="Times New Roman"/>
          <w:sz w:val="32"/>
          <w:szCs w:val="32"/>
        </w:rPr>
        <w:t>Тушнолобовского</w:t>
      </w:r>
      <w:proofErr w:type="spellEnd"/>
      <w:r w:rsidRPr="00DB3CB5">
        <w:rPr>
          <w:rFonts w:ascii="Times New Roman" w:hAnsi="Times New Roman" w:cs="Times New Roman"/>
          <w:sz w:val="32"/>
          <w:szCs w:val="32"/>
        </w:rPr>
        <w:t xml:space="preserve"> детского сада «Ручеек»</w:t>
      </w:r>
    </w:p>
    <w:p w:rsidR="00DB3CB5" w:rsidRPr="00DB3CB5" w:rsidRDefault="00DB3CB5" w:rsidP="00DB3CB5">
      <w:pPr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sz w:val="32"/>
          <w:szCs w:val="32"/>
        </w:rPr>
        <w:t>Казанцева Анна Николаевна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«</w:t>
      </w:r>
      <w:proofErr w:type="spell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Наз</w:t>
      </w:r>
      <w:proofErr w:type="gram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o</w:t>
      </w:r>
      <w:proofErr w:type="gram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ви</w:t>
      </w:r>
      <w:proofErr w:type="spell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лишнее </w:t>
      </w:r>
      <w:proofErr w:type="spell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слoвo</w:t>
      </w:r>
      <w:proofErr w:type="spell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»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Взрослый  называет слова и предлагает ребенку назвать «лишнее» слово, а затем объяснить, почему это слово «лишнее». </w:t>
      </w:r>
      <w:proofErr w:type="gramStart"/>
      <w:r w:rsidRPr="00DB3CB5">
        <w:rPr>
          <w:rFonts w:ascii="Times New Roman" w:hAnsi="Times New Roman" w:cs="Times New Roman"/>
          <w:i/>
          <w:iCs/>
          <w:color w:val="002060"/>
          <w:sz w:val="18"/>
          <w:szCs w:val="18"/>
        </w:rPr>
        <w:t xml:space="preserve">«Лишнее» слово среди имен существительных: </w:t>
      </w:r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кукла, песок, юла, ведерко, мяч; стол, шкаф, ковер, кресло, диван; пальто, шапка, шарф, сапоги, шляпа; слива, яблоко, помидор, абрикос, груша; волк, собака, рысь, лиса, заяц; лошадь, корова, олень, баран, свинья; роза, тюльпан, фасоль, василек, мак; </w:t>
      </w:r>
      <w:r w:rsidRPr="00DB3CB5">
        <w:rPr>
          <w:rFonts w:ascii="Times New Roman" w:hAnsi="Times New Roman" w:cs="Times New Roman"/>
          <w:i/>
          <w:iCs/>
          <w:color w:val="002060"/>
          <w:sz w:val="18"/>
          <w:szCs w:val="18"/>
        </w:rPr>
        <w:t xml:space="preserve">«Лишнее» слово среди имен прилагательных: </w:t>
      </w:r>
      <w:r w:rsidRPr="00DB3CB5">
        <w:rPr>
          <w:rFonts w:ascii="Times New Roman" w:hAnsi="Times New Roman" w:cs="Times New Roman"/>
          <w:color w:val="002060"/>
          <w:sz w:val="18"/>
          <w:szCs w:val="18"/>
        </w:rPr>
        <w:t>грустный, печальный, унылый, глубокий; храбрый, звонкий, смелый, отважный;</w:t>
      </w:r>
      <w:proofErr w:type="gramEnd"/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 желтый, красный, сильный, зеленый;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« Чем </w:t>
      </w:r>
      <w:proofErr w:type="spellStart"/>
      <w:proofErr w:type="gram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o</w:t>
      </w:r>
      <w:proofErr w:type="gram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тличаются</w:t>
      </w:r>
      <w:proofErr w:type="spell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предметы?»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Чашка и стакан Яблоко и груша </w:t>
      </w:r>
      <w:proofErr w:type="gramStart"/>
      <w:r w:rsidRPr="00DB3CB5">
        <w:rPr>
          <w:rFonts w:ascii="Times New Roman" w:hAnsi="Times New Roman" w:cs="Times New Roman"/>
          <w:color w:val="002060"/>
          <w:sz w:val="18"/>
          <w:szCs w:val="18"/>
        </w:rPr>
        <w:t>Помидор</w:t>
      </w:r>
      <w:proofErr w:type="gramEnd"/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 и тыква Тарелка и миска Кофта и свитер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«</w:t>
      </w:r>
      <w:proofErr w:type="spell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Чт</w:t>
      </w:r>
      <w:proofErr w:type="gram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oo</w:t>
      </w:r>
      <w:proofErr w:type="gram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бщее</w:t>
      </w:r>
      <w:proofErr w:type="spell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?»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proofErr w:type="gramStart"/>
      <w:r w:rsidRPr="00DB3CB5">
        <w:rPr>
          <w:rFonts w:ascii="Times New Roman" w:hAnsi="Times New Roman" w:cs="Times New Roman"/>
          <w:i/>
          <w:iCs/>
          <w:color w:val="002060"/>
          <w:sz w:val="18"/>
          <w:szCs w:val="18"/>
        </w:rPr>
        <w:t xml:space="preserve">У двух предметов: </w:t>
      </w:r>
      <w:r w:rsidRPr="00DB3CB5">
        <w:rPr>
          <w:rFonts w:ascii="Times New Roman" w:hAnsi="Times New Roman" w:cs="Times New Roman"/>
          <w:color w:val="002060"/>
          <w:sz w:val="18"/>
          <w:szCs w:val="18"/>
        </w:rPr>
        <w:t>огурец, помидор (овощи); ромашка, тюльпан (цветы); слон, собака (животные).</w:t>
      </w:r>
      <w:proofErr w:type="gramEnd"/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proofErr w:type="gramStart"/>
      <w:r w:rsidRPr="00DB3CB5">
        <w:rPr>
          <w:rFonts w:ascii="Times New Roman" w:hAnsi="Times New Roman" w:cs="Times New Roman"/>
          <w:i/>
          <w:iCs/>
          <w:color w:val="002060"/>
          <w:sz w:val="18"/>
          <w:szCs w:val="18"/>
        </w:rPr>
        <w:t xml:space="preserve">У трех предметов: </w:t>
      </w:r>
      <w:r w:rsidRPr="00DB3CB5">
        <w:rPr>
          <w:rFonts w:ascii="Times New Roman" w:hAnsi="Times New Roman" w:cs="Times New Roman"/>
          <w:color w:val="002060"/>
          <w:sz w:val="18"/>
          <w:szCs w:val="18"/>
        </w:rPr>
        <w:t>мяч, солнце, шар — ... тарелка, ваза, чашка — ... лист, трава, крокодил — ...</w:t>
      </w:r>
      <w:proofErr w:type="gramEnd"/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«</w:t>
      </w:r>
      <w:proofErr w:type="spell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П</w:t>
      </w:r>
      <w:proofErr w:type="gramStart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o</w:t>
      </w:r>
      <w:proofErr w:type="gram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дберислoвечкo</w:t>
      </w:r>
      <w:proofErr w:type="spellEnd"/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»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>В эту игру можно играть с мячом, перекидывая, его друг другу.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proofErr w:type="gramStart"/>
      <w:r w:rsidRPr="00DB3CB5">
        <w:rPr>
          <w:rFonts w:ascii="Times New Roman" w:hAnsi="Times New Roman" w:cs="Times New Roman"/>
          <w:color w:val="002060"/>
          <w:sz w:val="18"/>
          <w:szCs w:val="1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«Волшебные  очки»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>Взрослый говорит: «Представь,  что  у  нас  есть волшебные  очки. Когда  их  надеваешь, то  все становится  красным (зеленым, желтым, синим  и  т.д.).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>Посмотри  вокруг  в  волшебные  очки,  какого  цвета все  стало, скажи: красный  мяч, красные  сапоги, красное  платье, красный  нос. Красное  окно, красная рука  и прочие.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b/>
          <w:bCs/>
          <w:color w:val="C00000"/>
          <w:sz w:val="18"/>
          <w:szCs w:val="18"/>
        </w:rPr>
        <w:t>"МАССАЖ ПАЛЬЦЕВ РУК"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Интенсивное воздействие на кончики пальцев стимулирует прилив крови к рукам. Это благоприятствует </w:t>
      </w:r>
      <w:proofErr w:type="spellStart"/>
      <w:r w:rsidRPr="00DB3CB5">
        <w:rPr>
          <w:rFonts w:ascii="Times New Roman" w:hAnsi="Times New Roman" w:cs="Times New Roman"/>
          <w:color w:val="002060"/>
          <w:sz w:val="18"/>
          <w:szCs w:val="18"/>
        </w:rPr>
        <w:t>психо</w:t>
      </w:r>
      <w:proofErr w:type="spellEnd"/>
      <w:r w:rsidRPr="00DB3CB5">
        <w:rPr>
          <w:rFonts w:ascii="Times New Roman" w:hAnsi="Times New Roman" w:cs="Times New Roman"/>
          <w:color w:val="002060"/>
          <w:sz w:val="18"/>
          <w:szCs w:val="18"/>
        </w:rPr>
        <w:t xml:space="preserve"> - эмоциональной устойчивости и физическому здоровью, повышает </w:t>
      </w:r>
      <w:r w:rsidRPr="00DB3CB5">
        <w:rPr>
          <w:rFonts w:ascii="Times New Roman" w:hAnsi="Times New Roman" w:cs="Times New Roman"/>
          <w:color w:val="002060"/>
          <w:sz w:val="18"/>
          <w:szCs w:val="18"/>
        </w:rPr>
        <w:lastRenderedPageBreak/>
        <w:t>функциональную деятельность головного мозга, тонизирует весь организм.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18"/>
          <w:szCs w:val="18"/>
        </w:rPr>
      </w:pPr>
      <w:r w:rsidRPr="00DB3CB5">
        <w:rPr>
          <w:rFonts w:ascii="Times New Roman" w:hAnsi="Times New Roman" w:cs="Times New Roman"/>
          <w:color w:val="C00000"/>
          <w:sz w:val="18"/>
          <w:szCs w:val="18"/>
        </w:rPr>
        <w:t xml:space="preserve">Уважаемые </w:t>
      </w:r>
      <w:proofErr w:type="spellStart"/>
      <w:r w:rsidRPr="00DB3CB5">
        <w:rPr>
          <w:rFonts w:ascii="Times New Roman" w:hAnsi="Times New Roman" w:cs="Times New Roman"/>
          <w:color w:val="C00000"/>
          <w:sz w:val="18"/>
          <w:szCs w:val="18"/>
        </w:rPr>
        <w:t>р</w:t>
      </w:r>
      <w:proofErr w:type="gramStart"/>
      <w:r w:rsidRPr="00DB3CB5">
        <w:rPr>
          <w:rFonts w:ascii="Times New Roman" w:hAnsi="Times New Roman" w:cs="Times New Roman"/>
          <w:color w:val="C00000"/>
          <w:sz w:val="18"/>
          <w:szCs w:val="18"/>
        </w:rPr>
        <w:t>o</w:t>
      </w:r>
      <w:proofErr w:type="gramEnd"/>
      <w:r w:rsidRPr="00DB3CB5">
        <w:rPr>
          <w:rFonts w:ascii="Times New Roman" w:hAnsi="Times New Roman" w:cs="Times New Roman"/>
          <w:color w:val="C00000"/>
          <w:sz w:val="18"/>
          <w:szCs w:val="18"/>
        </w:rPr>
        <w:t>дители</w:t>
      </w:r>
      <w:proofErr w:type="spellEnd"/>
      <w:r w:rsidRPr="00DB3CB5">
        <w:rPr>
          <w:rFonts w:ascii="Times New Roman" w:hAnsi="Times New Roman" w:cs="Times New Roman"/>
          <w:color w:val="C00000"/>
          <w:sz w:val="18"/>
          <w:szCs w:val="18"/>
        </w:rPr>
        <w:t>, «</w:t>
      </w:r>
      <w:proofErr w:type="spellStart"/>
      <w:r w:rsidRPr="00DB3CB5">
        <w:rPr>
          <w:rFonts w:ascii="Times New Roman" w:hAnsi="Times New Roman" w:cs="Times New Roman"/>
          <w:color w:val="C00000"/>
          <w:sz w:val="18"/>
          <w:szCs w:val="18"/>
        </w:rPr>
        <w:t>пoиграем</w:t>
      </w:r>
      <w:proofErr w:type="spellEnd"/>
      <w:r w:rsidRPr="00DB3CB5">
        <w:rPr>
          <w:rFonts w:ascii="Times New Roman" w:hAnsi="Times New Roman" w:cs="Times New Roman"/>
          <w:color w:val="C00000"/>
          <w:sz w:val="18"/>
          <w:szCs w:val="18"/>
        </w:rPr>
        <w:t xml:space="preserve"> с ручками» вместе с детьми»!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DB3CB5">
        <w:rPr>
          <w:rFonts w:ascii="Times New Roman" w:hAnsi="Times New Roman" w:cs="Times New Roman"/>
          <w:i/>
          <w:iCs/>
          <w:color w:val="FF0000"/>
          <w:sz w:val="18"/>
          <w:szCs w:val="18"/>
        </w:rPr>
        <w:t>Массаж биологически активных точек (бат), которые находятся на кончиках пальцев.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>Для этого необходимо положить кончик каждого пальца под ногтем одной руки между указательным и большим пальцем другой руки так, чтобы подушечка лежала на указательном пальце и вращательными движениями массировать по часовой стрелке (30 раз) увеличивая силу нажима, затем против часовой стрелки (30 раз), ослабляя силу нажима. Таким образом, массируем все пальцы правой и левой руки. На каждый палец затрачиваем по 1 минуте, на все пальцы 10 минут. Этот массаж выполняется строго 30 дней подряд, так как за это время формируется нервный импульс, если пропустили один день, то  массаж начинается сначала.</w:t>
      </w:r>
    </w:p>
    <w:p w:rsidR="00DB3CB5" w:rsidRP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DB3CB5">
        <w:rPr>
          <w:rFonts w:ascii="Times New Roman" w:hAnsi="Times New Roman" w:cs="Times New Roman"/>
          <w:i/>
          <w:iCs/>
          <w:color w:val="FF0000"/>
          <w:sz w:val="18"/>
          <w:szCs w:val="18"/>
        </w:rPr>
        <w:t>Массаж с помощью различных предметов.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  <w:r w:rsidRPr="00DB3CB5">
        <w:rPr>
          <w:rFonts w:ascii="Times New Roman" w:hAnsi="Times New Roman" w:cs="Times New Roman"/>
          <w:color w:val="002060"/>
          <w:sz w:val="18"/>
          <w:szCs w:val="18"/>
        </w:rPr>
        <w:t>• работа с мячиком с шипами, орехом, шишкой; • прокатывание между ладонями ребристого карандаша, бигуди витые, бигуди ворсистые (вертикально); • прокатывание пальцев руки по ребристой поверхности; • работа с наждачной бумагой.</w:t>
      </w:r>
      <w:r w:rsidR="00416D5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24150" cy="15544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209" cy="155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</w:p>
    <w:p w:rsidR="00CF522E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lastRenderedPageBreak/>
        <w:t xml:space="preserve">В нелегкой </w:t>
      </w:r>
      <w:proofErr w:type="spellStart"/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>раб</w:t>
      </w:r>
      <w:proofErr w:type="gramStart"/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>o</w:t>
      </w:r>
      <w:proofErr w:type="gramEnd"/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>те</w:t>
      </w:r>
      <w:proofErr w:type="spellEnd"/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 xml:space="preserve"> по преодолению недостатков речи у детей родителям необходимо: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1.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Развитие умения правильно слышать и выделять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звуки речи.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Неумение различать звуки речи, находить тот или иной звук в слове и определять его место относительно других </w:t>
      </w:r>
      <w:r>
        <w:rPr>
          <w:rFonts w:ascii="Times New Roman" w:hAnsi="Times New Roman" w:cs="Times New Roman"/>
          <w:color w:val="002060"/>
          <w:sz w:val="18"/>
          <w:szCs w:val="18"/>
        </w:rPr>
        <w:t>—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самая частая причина возникающих проблем с чтением и письмом.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proofErr w:type="gramStart"/>
      <w:r>
        <w:rPr>
          <w:rFonts w:ascii="Times New Roman CYR" w:hAnsi="Times New Roman CYR" w:cs="Times New Roman CYR"/>
          <w:color w:val="002060"/>
          <w:sz w:val="18"/>
          <w:szCs w:val="18"/>
          <w:u w:val="single"/>
        </w:rPr>
        <w:t>Ребенку важно уметь: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*определять место заданного звука в слове (в начале, середине, конце); * делить слова на слоги; * различать твердые и мягкие согласные; * различать гласные и согласные звуки; * различать слова, похожие по звучанию; * различать слова, отличающиеся одним звуком; * находить слова, в которых нет заданного звука; * осознавать основные элементы языка </w:t>
      </w:r>
      <w:r>
        <w:rPr>
          <w:rFonts w:ascii="Times New Roman" w:hAnsi="Times New Roman" w:cs="Times New Roman"/>
          <w:color w:val="002060"/>
          <w:sz w:val="18"/>
          <w:szCs w:val="18"/>
        </w:rPr>
        <w:t>—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слово, слог, звук.</w:t>
      </w:r>
      <w:proofErr w:type="gramEnd"/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2.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Формирование правильного звукопроизношения.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t>Родители должны сами говорить правильно, называя все предметы соответствующими словами, не коверкая их, не подражая речи детей. Если ребенок после 5 лет произносит отдельные звуки неправильно, родителям необходимо обратиться за консультацией к логопеду. К моменту поступления в школу желательно устранить ошибочное произношение звуков. Иначе ошибки в устной речи спровоцируют появление ошибок при чтении и на письме.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3.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Развитие моторики и графических навыков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proofErr w:type="gramStart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(расположение предметов по отношению к ребенку, между предметами, ориентация в понятиях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справа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слева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внизу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и т. д., игры с мелкими предметами, шнуровки и т. д.).</w:t>
      </w:r>
      <w:proofErr w:type="gramEnd"/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4.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 xml:space="preserve">Развитие </w:t>
      </w:r>
      <w:proofErr w:type="spellStart"/>
      <w:proofErr w:type="gramStart"/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звуко-буквенного</w:t>
      </w:r>
      <w:proofErr w:type="spellEnd"/>
      <w:proofErr w:type="gramEnd"/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 xml:space="preserve"> анализа.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  <w:u w:val="single"/>
        </w:rPr>
        <w:t>Ребенка надо научить: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- устанавливать последовательность звуков в словах, обозначать их соответствующими буквами; - понимать смыслоразличительную роль буквы.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5.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Развитие словаря.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  <w:u w:val="single"/>
        </w:rPr>
        <w:t>Формировать умения: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* определять количество и последовательность слов в предложении; * составлять предложения, рассказ по сюжетным картинкам; * пересказать текст; * рассказать сказку.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</w:pPr>
      <w:r>
        <w:rPr>
          <w:rFonts w:ascii="Times New Roman CYR" w:hAnsi="Times New Roman CYR" w:cs="Times New Roman CYR"/>
          <w:color w:val="FF0000"/>
          <w:sz w:val="18"/>
          <w:szCs w:val="18"/>
        </w:rPr>
        <w:t xml:space="preserve">6. </w:t>
      </w:r>
      <w:r>
        <w:rPr>
          <w:rFonts w:ascii="Times New Roman CYR" w:hAnsi="Times New Roman CYR" w:cs="Times New Roman CYR"/>
          <w:i/>
          <w:iCs/>
          <w:color w:val="FF0000"/>
          <w:sz w:val="18"/>
          <w:szCs w:val="18"/>
        </w:rPr>
        <w:t>Обучение чтению.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lastRenderedPageBreak/>
        <w:t>Если ребенок учится читать, необходимо помнить, что чтение должно быть осмысленным, ребенок должен понимать прочитанный текст, уметь его пересказать.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t>Если Вы внимательно отнесетесь ко всем направлениям,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t>то это будет хорошей профилактикой нарушений письма.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C00000"/>
          <w:sz w:val="18"/>
          <w:szCs w:val="18"/>
        </w:rPr>
      </w:pPr>
      <w:proofErr w:type="spellStart"/>
      <w:r>
        <w:rPr>
          <w:rFonts w:ascii="Times New Roman CYR" w:hAnsi="Times New Roman CYR" w:cs="Times New Roman CYR"/>
          <w:b/>
          <w:bCs/>
          <w:color w:val="C00000"/>
          <w:sz w:val="18"/>
          <w:szCs w:val="18"/>
          <w:u w:val="single"/>
        </w:rPr>
        <w:t>Спис</w:t>
      </w:r>
      <w:proofErr w:type="gramStart"/>
      <w:r>
        <w:rPr>
          <w:rFonts w:ascii="Times New Roman CYR" w:hAnsi="Times New Roman CYR" w:cs="Times New Roman CYR"/>
          <w:b/>
          <w:bCs/>
          <w:color w:val="C00000"/>
          <w:sz w:val="18"/>
          <w:szCs w:val="18"/>
          <w:u w:val="single"/>
        </w:rPr>
        <w:t>o</w:t>
      </w:r>
      <w:proofErr w:type="gramEnd"/>
      <w:r>
        <w:rPr>
          <w:rFonts w:ascii="Times New Roman CYR" w:hAnsi="Times New Roman CYR" w:cs="Times New Roman CYR"/>
          <w:b/>
          <w:bCs/>
          <w:color w:val="C00000"/>
          <w:sz w:val="18"/>
          <w:szCs w:val="18"/>
          <w:u w:val="single"/>
        </w:rPr>
        <w:t>к</w:t>
      </w:r>
      <w:proofErr w:type="spellEnd"/>
      <w:r>
        <w:rPr>
          <w:rFonts w:ascii="Times New Roman CYR" w:hAnsi="Times New Roman CYR" w:cs="Times New Roman CYR"/>
          <w:b/>
          <w:bCs/>
          <w:color w:val="C00000"/>
          <w:sz w:val="18"/>
          <w:szCs w:val="18"/>
          <w:u w:val="single"/>
        </w:rPr>
        <w:t xml:space="preserve"> литературы для детей 5-6 лет</w:t>
      </w:r>
    </w:p>
    <w:p w:rsidR="00CF522E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Wingdings" w:hAnsi="Wingdings" w:cs="Wingdings"/>
          <w:color w:val="002060"/>
          <w:sz w:val="18"/>
          <w:szCs w:val="18"/>
        </w:rPr>
        <w:t>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- читать детям нужно каждый день; 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Wingdings" w:hAnsi="Wingdings" w:cs="Wingdings"/>
          <w:color w:val="002060"/>
          <w:sz w:val="18"/>
          <w:szCs w:val="18"/>
        </w:rPr>
        <w:t>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- если вы собираетесь прочесть детям произведение уже знакомого им автора, необходимо напомнить и о других его книгах: 1)  Николай Носов. Рассказы,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Приключения Незнайки и его друзей</w:t>
      </w:r>
      <w:r>
        <w:rPr>
          <w:rFonts w:ascii="Times New Roman" w:hAnsi="Times New Roman" w:cs="Times New Roman"/>
          <w:color w:val="002060"/>
          <w:sz w:val="18"/>
          <w:szCs w:val="18"/>
        </w:rPr>
        <w:t>» (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все части). 2)      Виктор Драгунский. Денискины рассказы.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Карика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и Вали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3)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ОтфридПройслер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Маленькая колдунья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Маленькое приведение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Маленький водяной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4)    Андрей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Усчев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Умная собачка Соня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Жили-были ежики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Школа снеговиков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Чудеса в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Дедморозовке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», «33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кота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5) 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Сельма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Лагерлеф.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Чудесное путешествие Нильса с дикими гусями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6)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Александр Волков.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Волшебник Изумрудного города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все части. 7)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ДжанниРодари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Сказки по телефону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Приключения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Чиполлино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Джельсомино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в стране лжецов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Как путешествовал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Джованино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Путешествие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голубой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стрелы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8) 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Астрид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Линдгрен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Малыш и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Карлсон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 (3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части),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Приключения Эмиля из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Леннеберги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Эмиль и малышка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Ида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ПеппиДлинныйчулок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». 9)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Алан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Милн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Вини-Пух и все-все-все</w:t>
      </w:r>
      <w:r>
        <w:rPr>
          <w:rFonts w:ascii="Times New Roman" w:hAnsi="Times New Roman" w:cs="Times New Roman"/>
          <w:color w:val="002060"/>
          <w:sz w:val="18"/>
          <w:szCs w:val="18"/>
        </w:rPr>
        <w:t>» (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все части). 10)  Эдуард Успенский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Трое из Простоквашино</w:t>
      </w:r>
      <w:r>
        <w:rPr>
          <w:rFonts w:ascii="Times New Roman" w:hAnsi="Times New Roman" w:cs="Times New Roman"/>
          <w:color w:val="002060"/>
          <w:sz w:val="18"/>
          <w:szCs w:val="18"/>
        </w:rPr>
        <w:t>» (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старые истории),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Чебурашка и Крокодил Гена</w:t>
      </w:r>
      <w:r>
        <w:rPr>
          <w:rFonts w:ascii="Times New Roman" w:hAnsi="Times New Roman" w:cs="Times New Roman"/>
          <w:color w:val="002060"/>
          <w:sz w:val="18"/>
          <w:szCs w:val="18"/>
        </w:rPr>
        <w:t>» (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старые истории),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Следствие ведут колобки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и т.д. 11) 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Ян-ОлавЭкхольм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Т</w:t>
      </w:r>
      <w:proofErr w:type="gramEnd"/>
      <w:r>
        <w:rPr>
          <w:rFonts w:ascii="Times New Roman CYR" w:hAnsi="Times New Roman CYR" w:cs="Times New Roman CYR"/>
          <w:color w:val="002060"/>
          <w:sz w:val="18"/>
          <w:szCs w:val="18"/>
        </w:rPr>
        <w:t>утта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Карлссон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Первая и единственная, Людвиг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четырнадчатый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и другие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12)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Юрий Дружков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Приключения Карандаша и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Самоделкина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». 13) 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Анне-КатринеВестли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>.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Папа, мама, бабушка, восемь детей и грузовик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Маленький подарок Антона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14)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Григорий Остер. 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«38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попугаев</w:t>
      </w:r>
      <w:r>
        <w:rPr>
          <w:rFonts w:ascii="Times New Roman" w:hAnsi="Times New Roman" w:cs="Times New Roman"/>
          <w:color w:val="002060"/>
          <w:sz w:val="18"/>
          <w:szCs w:val="18"/>
        </w:rPr>
        <w:t>», 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Вредные советы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15) 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ЛайменБаум</w:t>
      </w:r>
      <w:proofErr w:type="spellEnd"/>
      <w:proofErr w:type="gramStart"/>
      <w:r>
        <w:rPr>
          <w:rFonts w:ascii="Times New Roman CYR" w:hAnsi="Times New Roman CYR" w:cs="Times New Roman CYR"/>
          <w:color w:val="002060"/>
          <w:sz w:val="18"/>
          <w:szCs w:val="18"/>
        </w:rPr>
        <w:t>.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proofErr w:type="gram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Волшебник страны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Оз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».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16) Алексей Толстой.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Золотой ключик или приключения Буратино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17)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Карло Коллоди.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Приключения Пиноккио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18)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Диана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Сабитова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>.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Мышь Гликерия. Цветные и полосатые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lastRenderedPageBreak/>
        <w:t>дни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». 19)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Туве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Янсон</w:t>
      </w:r>
      <w:proofErr w:type="gramStart"/>
      <w:r>
        <w:rPr>
          <w:rFonts w:ascii="Times New Roman CYR" w:hAnsi="Times New Roman CYR" w:cs="Times New Roman CYR"/>
          <w:color w:val="002060"/>
          <w:sz w:val="18"/>
          <w:szCs w:val="18"/>
        </w:rPr>
        <w:t>.В</w:t>
      </w:r>
      <w:proofErr w:type="gramEnd"/>
      <w:r>
        <w:rPr>
          <w:rFonts w:ascii="Times New Roman CYR" w:hAnsi="Times New Roman CYR" w:cs="Times New Roman CYR"/>
          <w:color w:val="002060"/>
          <w:sz w:val="18"/>
          <w:szCs w:val="18"/>
        </w:rPr>
        <w:t>се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о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Муми-троллях</w:t>
      </w:r>
      <w:proofErr w:type="spell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. 20)  Дмитрий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Емец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Приключения </w:t>
      </w:r>
      <w:proofErr w:type="spellStart"/>
      <w:r>
        <w:rPr>
          <w:rFonts w:ascii="Times New Roman CYR" w:hAnsi="Times New Roman CYR" w:cs="Times New Roman CYR"/>
          <w:color w:val="002060"/>
          <w:sz w:val="18"/>
          <w:szCs w:val="18"/>
        </w:rPr>
        <w:t>домовят</w:t>
      </w:r>
      <w:proofErr w:type="spellEnd"/>
      <w:r>
        <w:rPr>
          <w:rFonts w:ascii="Times New Roman" w:hAnsi="Times New Roman" w:cs="Times New Roman"/>
          <w:color w:val="002060"/>
          <w:sz w:val="18"/>
          <w:szCs w:val="18"/>
        </w:rPr>
        <w:t xml:space="preserve">». 21)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Сергей Михалков </w:t>
      </w:r>
      <w:r>
        <w:rPr>
          <w:rFonts w:ascii="Times New Roman" w:hAnsi="Times New Roman" w:cs="Times New Roman"/>
          <w:color w:val="002060"/>
          <w:sz w:val="18"/>
          <w:szCs w:val="18"/>
        </w:rPr>
        <w:t>«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Праздник непослушания</w:t>
      </w:r>
      <w:r>
        <w:rPr>
          <w:rFonts w:ascii="Times New Roman" w:hAnsi="Times New Roman" w:cs="Times New Roman"/>
          <w:color w:val="002060"/>
          <w:sz w:val="18"/>
          <w:szCs w:val="18"/>
        </w:rPr>
        <w:t>».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</w:pPr>
      <w:proofErr w:type="spellStart"/>
      <w:r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  <w:t>Рек</w:t>
      </w:r>
      <w:proofErr w:type="gramStart"/>
      <w:r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  <w:t>o</w:t>
      </w:r>
      <w:proofErr w:type="gramEnd"/>
      <w:r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  <w:t>мендациирoдителям</w:t>
      </w:r>
      <w:proofErr w:type="spellEnd"/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Symbol" w:hAnsi="Symbol" w:cs="Symbol"/>
          <w:color w:val="002060"/>
          <w:sz w:val="18"/>
          <w:szCs w:val="18"/>
        </w:rPr>
        <w:t>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Верьте в силы ребенка! </w:t>
      </w:r>
      <w:r>
        <w:rPr>
          <w:rFonts w:ascii="Symbol" w:hAnsi="Symbol" w:cs="Symbol"/>
          <w:color w:val="002060"/>
          <w:sz w:val="18"/>
          <w:szCs w:val="18"/>
        </w:rPr>
        <w:t>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Обучайте в игре! </w:t>
      </w:r>
      <w:r>
        <w:rPr>
          <w:rFonts w:ascii="Symbol" w:hAnsi="Symbol" w:cs="Symbol"/>
          <w:color w:val="002060"/>
          <w:sz w:val="18"/>
          <w:szCs w:val="18"/>
        </w:rPr>
        <w:t>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Умейте выслушать ребенка. </w:t>
      </w:r>
      <w:r>
        <w:rPr>
          <w:rFonts w:ascii="Symbol" w:hAnsi="Symbol" w:cs="Symbol"/>
          <w:color w:val="002060"/>
          <w:sz w:val="18"/>
          <w:szCs w:val="18"/>
        </w:rPr>
        <w:t>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Следите за звукопроизношением ребенка в бытовой речи, ненавязчиво поправляя его.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Лишь постоянное наблюдение  за речью ребенка способствует успешной и быстрой автоматизации звуков. </w:t>
      </w:r>
      <w:r>
        <w:rPr>
          <w:rFonts w:ascii="Symbol" w:hAnsi="Symbol" w:cs="Symbol"/>
          <w:color w:val="002060"/>
          <w:sz w:val="18"/>
          <w:szCs w:val="18"/>
        </w:rPr>
        <w:t>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Уделять постоянное внимание собственной речи, так как высказывания взрослых являются образцом для правильного, а зачастую неправильного развития лексической, грамматической сторон детской речи.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FF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FF0000"/>
          <w:sz w:val="20"/>
          <w:szCs w:val="20"/>
        </w:rPr>
        <w:t>Наполнить повседневную жизнь детей грамотным речевым общением:</w:t>
      </w:r>
    </w:p>
    <w:p w:rsidR="00DB3CB5" w:rsidRDefault="00DB3CB5" w:rsidP="00DB3C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- посредством называния окружающих предметов и явлений развивать предметный словарь (например, это мяч, это шапка и т.д.); - </w:t>
      </w:r>
      <w:proofErr w:type="gramStart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в собственной речи четко проговаривать окончания слов, дать ребенку возможность услышать изменение звучания слов в различных контекстах, правильно употреблять грамматические формы и т.д. - обращать внимание детей на смыслообразующие элементы речевой системы </w:t>
      </w:r>
      <w:r>
        <w:rPr>
          <w:rFonts w:ascii="Times New Roman" w:hAnsi="Times New Roman" w:cs="Times New Roman"/>
          <w:color w:val="002060"/>
          <w:sz w:val="18"/>
          <w:szCs w:val="18"/>
        </w:rPr>
        <w:t>–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глаголы, на примерах из повседневной жизни, учить детей дифференцировать их по смыслу (например, соответственно: встал, лег, зашил дырку, пришил пуговицу, вышил цветок и т.д.);</w:t>
      </w:r>
      <w:proofErr w:type="gramEnd"/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- привлекать внимание детей к правильному пониманию и употреблению пространственных предлогов в контекстной речи и изолированно (например, положи карандаш на стол, возьми карандаш со стола, положи карандаш под стол, спрячь карандаш за спину и т.д.);</w:t>
      </w:r>
    </w:p>
    <w:p w:rsidR="00DB3CB5" w:rsidRDefault="00DB3CB5" w:rsidP="00CF522E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  <w:t xml:space="preserve">И самое главное </w:t>
      </w:r>
      <w:r>
        <w:rPr>
          <w:rFonts w:ascii="Times New Roman" w:hAnsi="Times New Roman" w:cs="Times New Roman"/>
          <w:b/>
          <w:bCs/>
          <w:color w:val="C00000"/>
          <w:sz w:val="20"/>
          <w:szCs w:val="20"/>
        </w:rPr>
        <w:t>–</w:t>
      </w:r>
      <w:r>
        <w:rPr>
          <w:rFonts w:ascii="Times New Roman CYR" w:hAnsi="Times New Roman CYR" w:cs="Times New Roman CYR"/>
          <w:b/>
          <w:bCs/>
          <w:color w:val="C00000"/>
          <w:sz w:val="20"/>
          <w:szCs w:val="20"/>
        </w:rPr>
        <w:t xml:space="preserve"> как можно чаще хвалите вашего ребенка, даже за небольшие успехи!!!</w:t>
      </w:r>
      <w:bookmarkStart w:id="0" w:name="_GoBack"/>
      <w:bookmarkEnd w:id="0"/>
    </w:p>
    <w:sectPr w:rsidR="00DB3CB5" w:rsidSect="00416D5A">
      <w:pgSz w:w="15840" w:h="12240" w:orient="landscape"/>
      <w:pgMar w:top="1701" w:right="1134" w:bottom="850" w:left="1134" w:header="720" w:footer="720" w:gutter="0"/>
      <w:cols w:num="3"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CB5"/>
    <w:rsid w:val="002C0F78"/>
    <w:rsid w:val="00416D5A"/>
    <w:rsid w:val="009F2B1C"/>
    <w:rsid w:val="00CF522E"/>
    <w:rsid w:val="00DB3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3</cp:revision>
  <cp:lastPrinted>2023-12-12T10:15:00Z</cp:lastPrinted>
  <dcterms:created xsi:type="dcterms:W3CDTF">2023-12-03T12:39:00Z</dcterms:created>
  <dcterms:modified xsi:type="dcterms:W3CDTF">2023-12-12T10:19:00Z</dcterms:modified>
</cp:coreProperties>
</file>