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3B" w:rsidRDefault="000D323B" w:rsidP="000D323B">
      <w:pPr>
        <w:jc w:val="center"/>
      </w:pPr>
      <w:bookmarkStart w:id="0" w:name="_GoBack"/>
      <w:bookmarkEnd w:id="0"/>
      <w:r>
        <w:rPr>
          <w:b/>
          <w:i/>
          <w:sz w:val="52"/>
          <w:szCs w:val="52"/>
        </w:rPr>
        <w:t>Почему ребенок плохо говорит?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Причин может быть несколько: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Подражание неправильной речи окружающих – не только взрослых, но и детей.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Приложите усилия к тому, чтобы правильную речь Ваш малыш слышал чаще, чем дефектную. Так же важно следить за тем, чтобы при общении с ребёнком Вы избегали так называемого «</w:t>
      </w:r>
      <w:proofErr w:type="spellStart"/>
      <w:r>
        <w:rPr>
          <w:sz w:val="28"/>
          <w:szCs w:val="28"/>
        </w:rPr>
        <w:t>сюсюкания</w:t>
      </w:r>
      <w:proofErr w:type="spellEnd"/>
      <w:r>
        <w:rPr>
          <w:sz w:val="28"/>
          <w:szCs w:val="28"/>
        </w:rPr>
        <w:t>». Помните, что аудиозаписи и мультфильмы не заменяют и не восполняют живого общения, для развития речи ребенка и формирования навыков связной речи необходим диалог.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2. Слабость мышц языка, губ или небольшое расстройство координации движений, т.е. ребёнок не может выполнять языком и губами точные целенаправленные движения.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ваши опасения о слабости мышц подтвердились, то помогите ребёнку в их укреплении: давайте погрызть сухарики, мясо кусочками, выполняйте речевую зарядку. Не забывайте о мелкой моторике, она тесно связана с артикуляцией.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3. Плохо развитый фонематический слух.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Ребёнок просто не слышит своего неправильного произношения, он думает, что говорит верно. Фонематический слух можно развивать специальными упражнениями.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Проблемы из-за особенностей строения артикуляционного аппарата.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Часто встречается короткая подъязычная уздечка. Её или растягивают, или подрезают. Высокое нёбо также может являться причиной неправильного произношения звуков.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эти проблемы необходимо решать совместно с логопедом.</w:t>
      </w:r>
    </w:p>
    <w:p w:rsidR="000D323B" w:rsidRDefault="000D323B" w:rsidP="000D323B">
      <w:pPr>
        <w:jc w:val="both"/>
        <w:rPr>
          <w:sz w:val="28"/>
          <w:szCs w:val="28"/>
        </w:rPr>
      </w:pPr>
    </w:p>
    <w:p w:rsidR="000D323B" w:rsidRDefault="000D323B" w:rsidP="000D323B"/>
    <w:p w:rsidR="000D323B" w:rsidRDefault="000D323B" w:rsidP="000D323B"/>
    <w:p w:rsidR="000D323B" w:rsidRDefault="000D323B" w:rsidP="000D323B">
      <w:pPr>
        <w:pageBreakBefore/>
        <w:jc w:val="center"/>
      </w:pPr>
      <w:r>
        <w:rPr>
          <w:b/>
          <w:i/>
          <w:sz w:val="52"/>
          <w:szCs w:val="52"/>
        </w:rPr>
        <w:lastRenderedPageBreak/>
        <w:t>Причины речевых нарушений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1. Неблагоприятная наследственность и неправильный образ жизни будущих родителей: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профессиональные «вредности»,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наркомания,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алкоголизм и курение,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аборты.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2. Неблагоприятные факторы, влияющие на будущую речь ребенка во время беременности: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токсикозы беременности,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острые и хронические заболевания матери во время беременности (грипп, краснуха, почечная и сердечная недостаточность и др.),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резус конфликт,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падения и ушибы матери во время беременности,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курение и алкоголизм непосредственно в период беременности,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стрессовые ситуации, связанные с распадом семьи, смертью близких родственников и др.,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осложнения при родах.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3. Неблагоприятные обстоятельства в период раннего развития: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травмы головы, сотрясения и ушибы головного мозга,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воспалительные заболевания головного мозга (менингит),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недолеченные</w:t>
      </w:r>
      <w:proofErr w:type="spellEnd"/>
      <w:r>
        <w:rPr>
          <w:sz w:val="28"/>
          <w:szCs w:val="28"/>
        </w:rPr>
        <w:t xml:space="preserve"> воспалительные заболевания среднего и внутреннего уха, приводящие к снижению или даже полной утрате слуха,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приобретенные до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речи повреждения периферического отдела речевого аппарата (аномалии в строении челюстей и зубов как результат травм),</w:t>
      </w:r>
    </w:p>
    <w:p w:rsidR="000D323B" w:rsidRDefault="000D323B" w:rsidP="000D32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 дефектов речи у окружающих ребенка людей.</w:t>
      </w:r>
    </w:p>
    <w:p w:rsidR="000D323B" w:rsidRDefault="000D323B" w:rsidP="000D323B">
      <w:pPr>
        <w:jc w:val="both"/>
      </w:pPr>
      <w:r>
        <w:rPr>
          <w:sz w:val="28"/>
          <w:szCs w:val="28"/>
        </w:rPr>
        <w:t xml:space="preserve">  Речевые нарушения чаще возникают у мальчиков, у которых и само появление речи наблюдается в несколько более поздние сроки. Это связано с тем, что у мальчиков позднее, чем у девочек, развивается левое полушарие головного мозга, «ответственное» за речевую функцию.</w:t>
      </w:r>
    </w:p>
    <w:p w:rsidR="000D323B" w:rsidRDefault="000D323B" w:rsidP="000D323B"/>
    <w:p w:rsidR="000D323B" w:rsidRDefault="000D323B" w:rsidP="000D323B"/>
    <w:p w:rsidR="000D323B" w:rsidRDefault="000D323B" w:rsidP="000D323B"/>
    <w:p w:rsidR="000D323B" w:rsidRDefault="000D323B" w:rsidP="000D323B">
      <w:pPr>
        <w:rPr>
          <w:b/>
          <w:position w:val="72"/>
          <w:sz w:val="72"/>
          <w:szCs w:val="72"/>
        </w:rPr>
      </w:pPr>
    </w:p>
    <w:p w:rsidR="000D323B" w:rsidRDefault="000D323B" w:rsidP="000D323B">
      <w:pPr>
        <w:rPr>
          <w:b/>
          <w:sz w:val="28"/>
          <w:szCs w:val="28"/>
        </w:rPr>
      </w:pPr>
    </w:p>
    <w:p w:rsidR="000D323B" w:rsidRDefault="000D323B" w:rsidP="000D323B">
      <w:pPr>
        <w:jc w:val="center"/>
        <w:rPr>
          <w:b/>
          <w:i/>
          <w:sz w:val="52"/>
          <w:szCs w:val="52"/>
        </w:rPr>
      </w:pPr>
    </w:p>
    <w:p w:rsidR="00647274" w:rsidRDefault="00647274"/>
    <w:sectPr w:rsidR="0064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3B"/>
    <w:rsid w:val="000D323B"/>
    <w:rsid w:val="00647274"/>
    <w:rsid w:val="00A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D2096-0A97-4071-9758-C64DD1B7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2023-03-14T12:40:00Z</dcterms:created>
  <dcterms:modified xsi:type="dcterms:W3CDTF">2023-03-14T12:40:00Z</dcterms:modified>
</cp:coreProperties>
</file>