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B7B" w:rsidRPr="00821B7B" w:rsidRDefault="00463233" w:rsidP="00821B7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895354" cy="5720316"/>
            <wp:effectExtent l="19050" t="0" r="996" b="0"/>
            <wp:docPr id="1" name="Рисунок 1" descr="C:\Documents and Settings\А_М\Рабочий стол\на сайт инфо\скан на план с.п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на сайт инфо\скан на план с.пе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4221" t="11166" r="6915" b="17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354" cy="5720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5AC" w:rsidRPr="00821B7B" w:rsidRDefault="00CB25AC" w:rsidP="00984A2E">
      <w:pPr>
        <w:rPr>
          <w:rFonts w:ascii="Times New Roman" w:hAnsi="Times New Roman" w:cs="Times New Roman"/>
          <w:sz w:val="28"/>
          <w:szCs w:val="28"/>
        </w:rPr>
      </w:pPr>
    </w:p>
    <w:p w:rsidR="00CB25AC" w:rsidRPr="00821B7B" w:rsidRDefault="00CB25AC" w:rsidP="00984A2E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539"/>
        <w:tblW w:w="14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6392"/>
        <w:gridCol w:w="12"/>
        <w:gridCol w:w="219"/>
        <w:gridCol w:w="1569"/>
        <w:gridCol w:w="6"/>
        <w:gridCol w:w="3300"/>
        <w:gridCol w:w="6"/>
        <w:gridCol w:w="2186"/>
      </w:tblGrid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94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8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Организационные вопросы.</w:t>
            </w: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Откорректировать списки следующих категорий обучающихся: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уклоняющихся от учебы;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подростков, находящихся в социально опасном положении;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учете в </w:t>
            </w:r>
            <w:proofErr w:type="gram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КДН :</w:t>
            </w:r>
            <w:proofErr w:type="gramEnd"/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проживающих в </w:t>
            </w:r>
            <w:proofErr w:type="gram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малообеспеченных  семьях</w:t>
            </w:r>
            <w:proofErr w:type="gram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проживающих в неполных семьях;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учащихся из многодетных семей;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детей-инвалидов;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детей-сирот и детей, оставшихся без попечения родителей;</w:t>
            </w:r>
          </w:p>
          <w:p w:rsidR="009E7838" w:rsidRPr="00DB5E1D" w:rsidRDefault="009E7838" w:rsidP="00DA501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              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классов.</w:t>
            </w:r>
          </w:p>
        </w:tc>
        <w:tc>
          <w:tcPr>
            <w:tcW w:w="1794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8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учреждения.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изучение учащихся, склонных к нарушениям правил поведения в школе и  общественных местах.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психолог 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cantSplit/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контролирование учащихся, не посещающих школу без уважительных причин.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изучение семей, создающих неблагополучные условия для жизни и учебы детей.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организация работы с детьми из многодетных семей  и социально незащищенных семей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контроль  учащихся, склонных к проявлению вредных зависимостей от табака, алкоголя, наркотиков и ПАВ.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условий и факторов, провоцирующих отклонения в поведении учащихся.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Обеспечение социальных прав и гарантий обучающихся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интересов и потребностей учащихся, трудностей и проблем, уровня социальной защищенности и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адаптированности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к социальной среде.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оказание социальной помощи и поддержки нуждающимся  учащимся. 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</w:t>
            </w:r>
          </w:p>
        </w:tc>
      </w:tr>
      <w:tr w:rsidR="005D0FD2" w:rsidRPr="00DB5E1D" w:rsidTr="002F6DF0">
        <w:trPr>
          <w:cantSplit/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случаев</w:t>
            </w:r>
            <w:r w:rsidRPr="00DB5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B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жестокого обращения с детьми в семье и в школе.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pStyle w:val="a4"/>
              <w:ind w:left="75"/>
              <w:jc w:val="center"/>
              <w:rPr>
                <w:b/>
                <w:sz w:val="24"/>
                <w:u w:val="single"/>
              </w:rPr>
            </w:pPr>
            <w:r w:rsidRPr="00DB5E1D">
              <w:rPr>
                <w:b/>
                <w:sz w:val="24"/>
                <w:u w:val="single"/>
              </w:rPr>
              <w:t>Работа с опекаемыми детьми: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D0FD2" w:rsidRPr="00DB5E1D" w:rsidTr="002F6DF0">
        <w:trPr>
          <w:trHeight w:val="77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Контрольное обследование социально-бытовых условий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color w:val="4682B4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</w:tc>
        <w:tc>
          <w:tcPr>
            <w:tcW w:w="2192" w:type="dxa"/>
            <w:gridSpan w:val="2"/>
            <w:vMerge w:val="restart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830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Сбор информации о детях, находящихся под опекой</w:t>
            </w: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2193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3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Контроль за успеваемостью и поведением опекаемых</w:t>
            </w:r>
          </w:p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tcBorders>
              <w:bottom w:val="nil"/>
            </w:tcBorders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по взаимодействию с педагогическим коллективом.</w:t>
            </w: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классных руководителей.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учителями по решению конфликтных ситуаций, возникающих в процессе работы с учащимися, 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требующими особого педагогического внимания.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 по организации профилактической  работы с детьми «группы риска», подопечными  детьми.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Индивидуальная работа с учащимися, состоящими: на </w:t>
            </w:r>
            <w:proofErr w:type="spellStart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внутришкольном</w:t>
            </w:r>
            <w:proofErr w:type="spellEnd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учете, на учете </w:t>
            </w:r>
            <w:proofErr w:type="gramStart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 КДН</w:t>
            </w:r>
            <w:proofErr w:type="gramEnd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учете в ПДН .</w:t>
            </w: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учетных документов на учащихся, поставленных на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  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по мере постановки на учет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916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семей учащихся с целью изучения условий проживания, выявления случаев жестокого обращения,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актов обследования условий жизни и воспитания.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два раза в год,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cantSplit/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причин непосещения учебных занятий учащимися, состоящими на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по мере необходимости  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посещением уроков учащимися, состоящими на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учете, контроль за поведением данных учащихся на уроках.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регулярного взаимодействия с родителями учащихся, состоящих на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1 раз в месяц,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учащимися 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«группы риска» проведение профилактических бесед, диагностических исследований, вовлечение в различные виды положительной деятельности (кружки, спортивные секции, школьные мероприятия).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представлений на учащихся,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находящихся в:</w:t>
            </w:r>
          </w:p>
          <w:p w:rsidR="005D0FD2" w:rsidRPr="00DB5E1D" w:rsidRDefault="005D0FD2" w:rsidP="005D0F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трудной жизненной ситуации;</w:t>
            </w:r>
          </w:p>
          <w:p w:rsidR="005D0FD2" w:rsidRPr="00DB5E1D" w:rsidRDefault="005D0FD2" w:rsidP="005D0F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социально опасном положении;</w:t>
            </w:r>
          </w:p>
          <w:p w:rsidR="005D0FD2" w:rsidRPr="00DB5E1D" w:rsidRDefault="005D0FD2" w:rsidP="005D0F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учащихся «группы риска».</w:t>
            </w:r>
          </w:p>
          <w:p w:rsidR="005D0FD2" w:rsidRPr="00DB5E1D" w:rsidRDefault="005D0FD2" w:rsidP="005D0FD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Анализ итогов успеваемости детей «группы риска» по четвертям и за год.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родителями обучающихся.</w:t>
            </w: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семейных консультаций с родителями по проблемам детей.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cantSplit/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 для родителей</w:t>
            </w:r>
            <w:r w:rsidR="00DB5E1D" w:rsidRPr="00DB5E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>«Совместная работа школы и семьи по воспитанию детей».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>«Самовольный уход из дома»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>«Об ответственности родителей за воспитание детей».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>«Трудовое воспитание детей в семье».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>«Приучение детей к бережливости».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>«Воспитание навыков и привычек культурного поведения».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>«О половом воспитании детей в семье».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>«Здоровый быт - необходимое условие успешного     воспитания детей в семье».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 xml:space="preserve"> Консультации родителей по вопросам профилактики жестокого обращения в семье и школе.</w:t>
            </w:r>
          </w:p>
          <w:p w:rsidR="005D0FD2" w:rsidRPr="00DB5E1D" w:rsidRDefault="005D0FD2" w:rsidP="005D0FD2">
            <w:pPr>
              <w:pStyle w:val="a7"/>
              <w:spacing w:before="0" w:beforeAutospacing="0" w:after="0" w:afterAutospacing="0"/>
              <w:ind w:left="840"/>
              <w:rPr>
                <w:color w:val="000000"/>
              </w:rPr>
            </w:pPr>
          </w:p>
          <w:p w:rsidR="005D0FD2" w:rsidRPr="00DB5E1D" w:rsidRDefault="005D0FD2" w:rsidP="005D0FD2">
            <w:pPr>
              <w:pStyle w:val="a4"/>
              <w:rPr>
                <w:sz w:val="24"/>
              </w:rPr>
            </w:pPr>
          </w:p>
          <w:p w:rsidR="005D0FD2" w:rsidRPr="00DB5E1D" w:rsidRDefault="005D0FD2" w:rsidP="005D0FD2">
            <w:pPr>
              <w:pStyle w:val="a4"/>
              <w:rPr>
                <w:sz w:val="24"/>
              </w:rPr>
            </w:pP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консультирование родителей по организации каникулярного периода и  летнего оздоровительного отдыха детей.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Профилактическая работа .</w:t>
            </w: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секретарь Совета профилактики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Ранняя профилактика бродяжничества и правонарушений.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 совместно с участковым   ОВД, классными руководителями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Рейды в семьи «группы риска».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 совместно с участковым ОВД, классными руководителями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Обследование неблагополучных семей.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 совместно с участковым  ОВД, классными руководителями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 жилищно-бытовых условий подопечных детей.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ноябрь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март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 бесед с учащимися по различным аспектам первичной профилактики  употребления ПАВ, о вреде алкоголизма, наркомании и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табакокурении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 совместно с ОВД, ГИБДД, здравоохранение,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посещаемости школьных занятий учащимися «группы риска»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336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Пропаганда правовых знаний</w:t>
            </w:r>
          </w:p>
        </w:tc>
      </w:tr>
      <w:tr w:rsidR="005D0FD2" w:rsidRPr="00DB5E1D" w:rsidTr="002F6DF0">
        <w:trPr>
          <w:trHeight w:val="552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6623" w:type="dxa"/>
            <w:gridSpan w:val="3"/>
            <w:shd w:val="clear" w:color="auto" w:fill="auto"/>
          </w:tcPr>
          <w:p w:rsidR="005D0FD2" w:rsidRPr="00DB5E1D" w:rsidRDefault="005D0FD2" w:rsidP="005D0FD2">
            <w:pPr>
              <w:ind w:right="-5383"/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Активная пропаганда здорового образа</w:t>
            </w:r>
          </w:p>
          <w:p w:rsidR="005D0FD2" w:rsidRPr="00DB5E1D" w:rsidRDefault="005D0FD2" w:rsidP="005D0FD2">
            <w:pPr>
              <w:ind w:right="-5383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1.Профилактические беседы с учащимися   на тему:  </w:t>
            </w:r>
          </w:p>
          <w:p w:rsidR="005D0FD2" w:rsidRPr="00DB5E1D" w:rsidRDefault="00FD43FB" w:rsidP="005D0FD2">
            <w:pPr>
              <w:pStyle w:val="a6"/>
              <w:numPr>
                <w:ilvl w:val="0"/>
                <w:numId w:val="12"/>
              </w:numPr>
              <w:ind w:right="-5383"/>
              <w:jc w:val="both"/>
              <w:rPr>
                <w:rStyle w:val="a3"/>
                <w:i w:val="0"/>
                <w:iCs w:val="0"/>
              </w:rPr>
            </w:pPr>
            <w:r>
              <w:rPr>
                <w:rStyle w:val="a3"/>
                <w:i w:val="0"/>
                <w:iCs w:val="0"/>
              </w:rPr>
              <w:t>«Профилактика педикулеза</w:t>
            </w:r>
            <w:r w:rsidR="005D0FD2" w:rsidRPr="00DB5E1D">
              <w:rPr>
                <w:rStyle w:val="a3"/>
                <w:i w:val="0"/>
                <w:iCs w:val="0"/>
              </w:rPr>
              <w:t xml:space="preserve">» </w:t>
            </w:r>
          </w:p>
          <w:p w:rsidR="005D0FD2" w:rsidRPr="00FD43FB" w:rsidRDefault="00FD43FB" w:rsidP="005D0FD2">
            <w:pPr>
              <w:pStyle w:val="a6"/>
              <w:numPr>
                <w:ilvl w:val="0"/>
                <w:numId w:val="7"/>
              </w:numPr>
              <w:ind w:right="-5383"/>
              <w:rPr>
                <w:rStyle w:val="a3"/>
                <w:i w:val="0"/>
                <w:iCs w:val="0"/>
              </w:rPr>
            </w:pPr>
            <w:r w:rsidRPr="00FD43FB">
              <w:t>«</w:t>
            </w:r>
            <w:r w:rsidRPr="00FD43FB">
              <w:rPr>
                <w:color w:val="000000"/>
              </w:rPr>
              <w:t>Пр</w:t>
            </w:r>
            <w:r>
              <w:rPr>
                <w:color w:val="000000"/>
              </w:rPr>
              <w:t xml:space="preserve">авила поведения и ТБ на </w:t>
            </w:r>
            <w:r w:rsidRPr="00FD43FB">
              <w:rPr>
                <w:color w:val="000000"/>
              </w:rPr>
              <w:t>каникулах»</w:t>
            </w:r>
          </w:p>
          <w:p w:rsidR="005D0FD2" w:rsidRPr="002F6DF0" w:rsidRDefault="00FD43FB" w:rsidP="005D0FD2">
            <w:pPr>
              <w:pStyle w:val="a6"/>
              <w:numPr>
                <w:ilvl w:val="0"/>
                <w:numId w:val="7"/>
              </w:numPr>
              <w:ind w:right="-5383"/>
              <w:rPr>
                <w:rStyle w:val="a3"/>
                <w:i w:val="0"/>
                <w:iCs w:val="0"/>
              </w:rPr>
            </w:pPr>
            <w:r w:rsidRPr="002F6DF0">
              <w:rPr>
                <w:rStyle w:val="a3"/>
                <w:i w:val="0"/>
                <w:iCs w:val="0"/>
              </w:rPr>
              <w:t>«</w:t>
            </w:r>
            <w:r w:rsidR="002F6DF0" w:rsidRPr="002F6DF0">
              <w:rPr>
                <w:color w:val="000000"/>
              </w:rPr>
              <w:t>Административная и уголовная ответственность</w:t>
            </w:r>
            <w:r w:rsidR="005D0FD2" w:rsidRPr="002F6DF0">
              <w:rPr>
                <w:rStyle w:val="a3"/>
                <w:i w:val="0"/>
                <w:iCs w:val="0"/>
              </w:rPr>
              <w:t>»</w:t>
            </w:r>
          </w:p>
          <w:p w:rsidR="002F6DF0" w:rsidRDefault="00FD43FB" w:rsidP="002F6DF0">
            <w:pPr>
              <w:pStyle w:val="a6"/>
              <w:numPr>
                <w:ilvl w:val="0"/>
                <w:numId w:val="7"/>
              </w:numPr>
              <w:ind w:right="-5383"/>
            </w:pPr>
            <w:r w:rsidRPr="002F6DF0">
              <w:t>«</w:t>
            </w:r>
            <w:r w:rsidR="002F6DF0" w:rsidRPr="005E17B6">
              <w:rPr>
                <w:color w:val="000000"/>
                <w:sz w:val="28"/>
              </w:rPr>
              <w:t xml:space="preserve"> </w:t>
            </w:r>
            <w:r w:rsidR="002F6DF0" w:rsidRPr="002F6DF0">
              <w:rPr>
                <w:color w:val="000000"/>
              </w:rPr>
              <w:t>Коллективная помощь и сочувствие</w:t>
            </w:r>
            <w:r w:rsidR="002F6DF0">
              <w:t>»</w:t>
            </w:r>
            <w:r w:rsidR="005D0FD2" w:rsidRPr="002F6DF0">
              <w:t xml:space="preserve"> </w:t>
            </w:r>
          </w:p>
          <w:p w:rsidR="002F6DF0" w:rsidRPr="002F6DF0" w:rsidRDefault="002F6DF0" w:rsidP="002F6DF0">
            <w:pPr>
              <w:pStyle w:val="a6"/>
              <w:numPr>
                <w:ilvl w:val="0"/>
                <w:numId w:val="7"/>
              </w:numPr>
              <w:ind w:right="-5383"/>
            </w:pPr>
            <w:r w:rsidRPr="002F6DF0">
              <w:rPr>
                <w:color w:val="000000"/>
                <w:sz w:val="28"/>
              </w:rPr>
              <w:t>«</w:t>
            </w:r>
            <w:r w:rsidRPr="002F6DF0">
              <w:rPr>
                <w:color w:val="000000"/>
              </w:rPr>
              <w:t>Ответственность за ложные сообщения о терроризме</w:t>
            </w:r>
            <w:r>
              <w:rPr>
                <w:color w:val="000000"/>
                <w:sz w:val="28"/>
              </w:rPr>
              <w:t>»</w:t>
            </w:r>
          </w:p>
          <w:p w:rsidR="002F6DF0" w:rsidRPr="002F6DF0" w:rsidRDefault="002F6DF0" w:rsidP="002F6DF0">
            <w:pPr>
              <w:pStyle w:val="a6"/>
              <w:numPr>
                <w:ilvl w:val="0"/>
                <w:numId w:val="7"/>
              </w:numPr>
              <w:ind w:right="-5383"/>
            </w:pPr>
            <w:r w:rsidRPr="002F6DF0">
              <w:rPr>
                <w:color w:val="000000"/>
              </w:rPr>
              <w:t>«Жизнь – главная ценность человека»</w:t>
            </w:r>
          </w:p>
          <w:p w:rsidR="002F6DF0" w:rsidRPr="002F6DF0" w:rsidRDefault="002F6DF0" w:rsidP="002F6DF0">
            <w:pPr>
              <w:pStyle w:val="a6"/>
              <w:numPr>
                <w:ilvl w:val="0"/>
                <w:numId w:val="7"/>
              </w:numPr>
              <w:ind w:right="-5383"/>
            </w:pPr>
            <w:r>
              <w:rPr>
                <w:color w:val="000000"/>
              </w:rPr>
              <w:t>«</w:t>
            </w:r>
            <w:r w:rsidRPr="002F6DF0">
              <w:rPr>
                <w:color w:val="000000"/>
              </w:rPr>
              <w:t>Обязанности подростка в семье</w:t>
            </w:r>
            <w:r>
              <w:rPr>
                <w:color w:val="000000"/>
              </w:rPr>
              <w:t>»</w:t>
            </w:r>
          </w:p>
          <w:p w:rsidR="002F6DF0" w:rsidRPr="002F6DF0" w:rsidRDefault="002F6DF0" w:rsidP="002F6DF0">
            <w:pPr>
              <w:pStyle w:val="a6"/>
              <w:numPr>
                <w:ilvl w:val="0"/>
                <w:numId w:val="7"/>
              </w:numPr>
              <w:ind w:right="-5383"/>
            </w:pPr>
            <w:r>
              <w:rPr>
                <w:color w:val="000000"/>
              </w:rPr>
              <w:t>«</w:t>
            </w:r>
            <w:r w:rsidRPr="002F6DF0">
              <w:rPr>
                <w:color w:val="000000"/>
              </w:rPr>
              <w:t>Я и моя уличная компания</w:t>
            </w:r>
            <w:r>
              <w:rPr>
                <w:color w:val="000000"/>
              </w:rPr>
              <w:t>»</w:t>
            </w:r>
          </w:p>
          <w:p w:rsidR="005D0FD2" w:rsidRPr="002F6DF0" w:rsidRDefault="005D0FD2" w:rsidP="002F6DF0">
            <w:pPr>
              <w:pStyle w:val="a6"/>
              <w:ind w:left="770" w:right="-5383"/>
            </w:pPr>
          </w:p>
          <w:p w:rsidR="005D0FD2" w:rsidRPr="00DB5E1D" w:rsidRDefault="005D0FD2" w:rsidP="005D0FD2">
            <w:pPr>
              <w:pStyle w:val="a6"/>
              <w:ind w:left="770" w:right="-5383"/>
            </w:pPr>
          </w:p>
          <w:p w:rsidR="005D0FD2" w:rsidRPr="00DB5E1D" w:rsidRDefault="005D0FD2" w:rsidP="005D0FD2">
            <w:pPr>
              <w:ind w:right="-5383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5D0FD2" w:rsidRPr="00DB5E1D" w:rsidRDefault="005D0FD2" w:rsidP="005D0FD2">
            <w:pPr>
              <w:ind w:right="-5383"/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Декада профилактики</w:t>
            </w:r>
          </w:p>
          <w:p w:rsidR="005D0FD2" w:rsidRPr="000E3555" w:rsidRDefault="005D0FD2" w:rsidP="005D0FD2">
            <w:pPr>
              <w:ind w:right="-5383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«Моя безопасность»</w:t>
            </w:r>
          </w:p>
          <w:p w:rsidR="005D0FD2" w:rsidRPr="00DB5E1D" w:rsidRDefault="005D0FD2" w:rsidP="000E3555">
            <w:pPr>
              <w:ind w:right="-53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День финансовой грамотности в ОУ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безопасности школьников в сети Интернет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«Безопасность дорожного движения» (дорожные ловушки)</w:t>
            </w:r>
          </w:p>
          <w:p w:rsidR="005D0FD2" w:rsidRPr="00DB5E1D" w:rsidRDefault="005D0FD2" w:rsidP="000E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вреде употребления алкоголя табака, наркотических средств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«Курить – здоровью вредить»</w:t>
            </w:r>
          </w:p>
          <w:p w:rsidR="005D0FD2" w:rsidRDefault="000E3555" w:rsidP="005D0F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E3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Правонарушение и юридическая ответственность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E3555" w:rsidRPr="000E3555" w:rsidRDefault="00872E26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E3555" w:rsidRPr="000E3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 за ложные сообщения о терроризме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D0FD2" w:rsidRPr="000E3555" w:rsidRDefault="005D0FD2" w:rsidP="005D0F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Индивидуальные консультации:</w:t>
            </w:r>
          </w:p>
          <w:p w:rsidR="005D0FD2" w:rsidRPr="00DB5E1D" w:rsidRDefault="005D0FD2" w:rsidP="005D0FD2">
            <w:pPr>
              <w:pStyle w:val="a6"/>
              <w:numPr>
                <w:ilvl w:val="0"/>
                <w:numId w:val="13"/>
              </w:numPr>
              <w:jc w:val="both"/>
            </w:pPr>
            <w:r w:rsidRPr="00DB5E1D">
              <w:t>Дискуссия по профилактике самовольного ухода «Уход из семьи: вызов или отчаяние?»</w:t>
            </w:r>
          </w:p>
          <w:p w:rsidR="005D0FD2" w:rsidRPr="00DB5E1D" w:rsidRDefault="005D0FD2" w:rsidP="005D0FD2">
            <w:pPr>
              <w:pStyle w:val="a6"/>
              <w:numPr>
                <w:ilvl w:val="0"/>
                <w:numId w:val="13"/>
              </w:numPr>
              <w:jc w:val="both"/>
            </w:pPr>
            <w:r w:rsidRPr="00DB5E1D">
              <w:t>«Чтобы не случилось беды. Безопасность на улице и дома»</w:t>
            </w:r>
          </w:p>
          <w:p w:rsidR="000E3555" w:rsidRPr="000E3555" w:rsidRDefault="005D0FD2" w:rsidP="000E3555">
            <w:pPr>
              <w:pStyle w:val="a6"/>
              <w:numPr>
                <w:ilvl w:val="0"/>
                <w:numId w:val="13"/>
              </w:numPr>
            </w:pPr>
            <w:r w:rsidRPr="00DB5E1D">
              <w:rPr>
                <w:color w:val="262626"/>
              </w:rPr>
              <w:t>«О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существующей уголовной ответственности за преступления против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половой неприкосновенности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и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половой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свободы личности</w:t>
            </w:r>
            <w:r w:rsidR="000E3555">
              <w:rPr>
                <w:color w:val="262626"/>
              </w:rPr>
              <w:t>»</w:t>
            </w:r>
          </w:p>
          <w:p w:rsidR="005D0FD2" w:rsidRPr="000E3555" w:rsidRDefault="000E3555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</w:rPr>
              <w:t>«</w:t>
            </w:r>
            <w:r w:rsidRPr="000E3555">
              <w:rPr>
                <w:color w:val="000000"/>
              </w:rPr>
              <w:t>Конфликты в нашей жизни и способы их преодоления</w:t>
            </w:r>
            <w:r>
              <w:rPr>
                <w:color w:val="000000"/>
              </w:rPr>
              <w:t>»</w:t>
            </w:r>
          </w:p>
          <w:p w:rsidR="000E3555" w:rsidRPr="000E3555" w:rsidRDefault="000E3555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</w:rPr>
              <w:t>«</w:t>
            </w:r>
            <w:r w:rsidRPr="000E3555">
              <w:rPr>
                <w:color w:val="000000"/>
              </w:rPr>
              <w:t>Правила поведения в общественных местах</w:t>
            </w:r>
            <w:r>
              <w:rPr>
                <w:color w:val="000000"/>
              </w:rPr>
              <w:t>»</w:t>
            </w:r>
          </w:p>
          <w:p w:rsidR="000E3555" w:rsidRPr="000E3555" w:rsidRDefault="000E3555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</w:rPr>
              <w:t>«</w:t>
            </w:r>
            <w:r w:rsidRPr="000E3555">
              <w:rPr>
                <w:color w:val="000000"/>
              </w:rPr>
              <w:t>Последствия самовольного ухода из школы</w:t>
            </w:r>
            <w:r>
              <w:rPr>
                <w:color w:val="000000"/>
              </w:rPr>
              <w:t>»</w:t>
            </w:r>
          </w:p>
          <w:p w:rsidR="000E3555" w:rsidRPr="000E3555" w:rsidRDefault="000E3555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</w:rPr>
              <w:t>«</w:t>
            </w:r>
            <w:r w:rsidRPr="000E3555">
              <w:rPr>
                <w:color w:val="000000"/>
              </w:rPr>
              <w:t>Мы за здоровый образ жизни</w:t>
            </w:r>
            <w:r>
              <w:rPr>
                <w:color w:val="000000"/>
              </w:rPr>
              <w:t>»</w:t>
            </w:r>
          </w:p>
        </w:tc>
        <w:tc>
          <w:tcPr>
            <w:tcW w:w="1569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года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55" w:rsidRPr="00DB5E1D" w:rsidRDefault="000E3555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  <w:r w:rsidR="000E3555">
              <w:rPr>
                <w:rFonts w:ascii="Times New Roman" w:hAnsi="Times New Roman" w:cs="Times New Roman"/>
                <w:sz w:val="24"/>
                <w:szCs w:val="24"/>
              </w:rPr>
              <w:t>, декабрь</w:t>
            </w:r>
          </w:p>
          <w:p w:rsidR="005D0FD2" w:rsidRPr="00DB5E1D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0E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55" w:rsidRDefault="000E3555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55" w:rsidRPr="00DB5E1D" w:rsidRDefault="000E3555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0E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tabs>
                <w:tab w:val="left" w:pos="2385"/>
              </w:tabs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5D0FD2" w:rsidRPr="00DB5E1D" w:rsidRDefault="005D0FD2" w:rsidP="005D0FD2">
            <w:pPr>
              <w:tabs>
                <w:tab w:val="left" w:pos="2385"/>
              </w:tabs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Соц. педагог </w:t>
            </w:r>
          </w:p>
          <w:p w:rsidR="005D0FD2" w:rsidRPr="00DB5E1D" w:rsidRDefault="005D0FD2" w:rsidP="005D0FD2">
            <w:pPr>
              <w:tabs>
                <w:tab w:val="left" w:pos="2385"/>
              </w:tabs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психолог </w:t>
            </w:r>
          </w:p>
          <w:p w:rsidR="005D0FD2" w:rsidRPr="00DB5E1D" w:rsidRDefault="005D0FD2" w:rsidP="00872E2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фельдшер школы</w:t>
            </w:r>
          </w:p>
          <w:p w:rsidR="005D0FD2" w:rsidRPr="00DB5E1D" w:rsidRDefault="005D0FD2" w:rsidP="0087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5D0FD2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26" w:rsidRDefault="00872E26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26" w:rsidRDefault="00872E26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26" w:rsidRPr="00DB5E1D" w:rsidRDefault="00872E26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обществознания</w:t>
            </w:r>
          </w:p>
          <w:p w:rsidR="005D0FD2" w:rsidRPr="00DB5E1D" w:rsidRDefault="005D0FD2" w:rsidP="005D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соц. педагог, психолог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Инспектор ДПС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9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IX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Диагностико</w:t>
            </w:r>
            <w:proofErr w:type="spellEnd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аналитическая деятельность.</w:t>
            </w:r>
          </w:p>
        </w:tc>
      </w:tr>
      <w:tr w:rsidR="005D0FD2" w:rsidRPr="00DB5E1D" w:rsidTr="002F6DF0">
        <w:trPr>
          <w:trHeight w:val="539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Диагностика вновь зачисленных учащихся.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Сентябрь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55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Диагностика социальных условий жизни обучающихся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( семья, круг общения, интересы и потребности).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778FE"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270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занятости учащихся во внеурочное время 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( отдельно для детей «группы риска»).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778FE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778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0FD2" w:rsidRPr="00DB5E1D" w:rsidRDefault="009778FE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270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92" w:type="dxa"/>
            <w:shd w:val="clear" w:color="auto" w:fill="auto"/>
          </w:tcPr>
          <w:p w:rsidR="00872E26" w:rsidRPr="00872E26" w:rsidRDefault="00872E26" w:rsidP="00872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Сициометрия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«Межличностных отношений в классе»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550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X.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Межведомственное взаимодействие с службами профилактики района .</w:t>
            </w:r>
          </w:p>
        </w:tc>
      </w:tr>
      <w:tr w:rsidR="005D0FD2" w:rsidRPr="00DB5E1D" w:rsidTr="002F6DF0">
        <w:trPr>
          <w:trHeight w:val="28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Взаимодействие со специалистами социальных служб, ведомственными и административными органами для принятия мер по социальной защите и поддержки обучающихся: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ПДН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 КДН 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отделом опеки и попечительства;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ГИБДД;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управлением социальной защиты населения;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органами здравоохранения;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Центром занятости населения;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28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Анализ работы со</w:t>
            </w:r>
            <w:r w:rsidR="00872E26">
              <w:rPr>
                <w:rFonts w:ascii="Times New Roman" w:hAnsi="Times New Roman" w:cs="Times New Roman"/>
                <w:sz w:val="24"/>
                <w:szCs w:val="24"/>
              </w:rPr>
              <w:t>циального педагога школы за 2019– 2020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872E26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2020г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28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Участие в работе комиссий.</w:t>
            </w:r>
          </w:p>
        </w:tc>
      </w:tr>
      <w:tr w:rsidR="005D0FD2" w:rsidRPr="00DB5E1D" w:rsidTr="002F6DF0">
        <w:trPr>
          <w:trHeight w:val="28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профилактики.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совместно с членами Совета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5AC" w:rsidRPr="00DB5E1D" w:rsidRDefault="00CB25AC" w:rsidP="00984A2E">
      <w:pPr>
        <w:rPr>
          <w:rFonts w:ascii="Times New Roman" w:hAnsi="Times New Roman" w:cs="Times New Roman"/>
          <w:sz w:val="24"/>
          <w:szCs w:val="24"/>
        </w:rPr>
      </w:pPr>
    </w:p>
    <w:p w:rsidR="00A91F2E" w:rsidRPr="00DB5E1D" w:rsidRDefault="00A91F2E" w:rsidP="009E7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1D">
        <w:rPr>
          <w:rFonts w:ascii="Times New Roman" w:hAnsi="Times New Roman" w:cs="Times New Roman"/>
          <w:b/>
          <w:sz w:val="24"/>
          <w:szCs w:val="24"/>
        </w:rPr>
        <w:t xml:space="preserve">Социальный педагог    </w:t>
      </w:r>
      <w:r w:rsidR="00F317BA" w:rsidRPr="00DB5E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А.П. Глебова</w:t>
      </w:r>
    </w:p>
    <w:sectPr w:rsidR="00A91F2E" w:rsidRPr="00DB5E1D" w:rsidSect="009E7838">
      <w:pgSz w:w="16838" w:h="11906" w:orient="landscape"/>
      <w:pgMar w:top="1135" w:right="818" w:bottom="567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40C5D"/>
    <w:multiLevelType w:val="hybridMultilevel"/>
    <w:tmpl w:val="18BA1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D35FD"/>
    <w:multiLevelType w:val="hybridMultilevel"/>
    <w:tmpl w:val="D47C28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65D"/>
    <w:multiLevelType w:val="hybridMultilevel"/>
    <w:tmpl w:val="33CA37B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0D222C9"/>
    <w:multiLevelType w:val="hybridMultilevel"/>
    <w:tmpl w:val="6FBA9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56058"/>
    <w:multiLevelType w:val="hybridMultilevel"/>
    <w:tmpl w:val="230A8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C491D"/>
    <w:multiLevelType w:val="hybridMultilevel"/>
    <w:tmpl w:val="6616D194"/>
    <w:lvl w:ilvl="0" w:tplc="041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6" w15:restartNumberingAfterBreak="0">
    <w:nsid w:val="40E25199"/>
    <w:multiLevelType w:val="hybridMultilevel"/>
    <w:tmpl w:val="34761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9096F"/>
    <w:multiLevelType w:val="hybridMultilevel"/>
    <w:tmpl w:val="95545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76000"/>
    <w:multiLevelType w:val="hybridMultilevel"/>
    <w:tmpl w:val="6450E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C6889"/>
    <w:multiLevelType w:val="hybridMultilevel"/>
    <w:tmpl w:val="188C2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C4947"/>
    <w:multiLevelType w:val="hybridMultilevel"/>
    <w:tmpl w:val="E7845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662D3"/>
    <w:multiLevelType w:val="hybridMultilevel"/>
    <w:tmpl w:val="AD92503A"/>
    <w:lvl w:ilvl="0" w:tplc="4FACCADC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79D77B10"/>
    <w:multiLevelType w:val="hybridMultilevel"/>
    <w:tmpl w:val="B460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11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2E"/>
    <w:rsid w:val="00057941"/>
    <w:rsid w:val="000E3555"/>
    <w:rsid w:val="001274EE"/>
    <w:rsid w:val="0019488F"/>
    <w:rsid w:val="001F408B"/>
    <w:rsid w:val="002344B6"/>
    <w:rsid w:val="00283ECD"/>
    <w:rsid w:val="002A62FF"/>
    <w:rsid w:val="002B7D97"/>
    <w:rsid w:val="002C7108"/>
    <w:rsid w:val="002F6DF0"/>
    <w:rsid w:val="003343FE"/>
    <w:rsid w:val="003F419C"/>
    <w:rsid w:val="004345F1"/>
    <w:rsid w:val="00463233"/>
    <w:rsid w:val="00470F3C"/>
    <w:rsid w:val="004A58F9"/>
    <w:rsid w:val="00505CD9"/>
    <w:rsid w:val="005B7C94"/>
    <w:rsid w:val="005D0FD2"/>
    <w:rsid w:val="00650C90"/>
    <w:rsid w:val="00731511"/>
    <w:rsid w:val="007F0F3A"/>
    <w:rsid w:val="00821B7B"/>
    <w:rsid w:val="00872E26"/>
    <w:rsid w:val="008C72A1"/>
    <w:rsid w:val="008D7AD9"/>
    <w:rsid w:val="00952988"/>
    <w:rsid w:val="009778FE"/>
    <w:rsid w:val="00984A2E"/>
    <w:rsid w:val="009E7838"/>
    <w:rsid w:val="00A00B62"/>
    <w:rsid w:val="00A05758"/>
    <w:rsid w:val="00A17FED"/>
    <w:rsid w:val="00A84CAA"/>
    <w:rsid w:val="00A91F2E"/>
    <w:rsid w:val="00AA13BA"/>
    <w:rsid w:val="00AD20AD"/>
    <w:rsid w:val="00AE1FF7"/>
    <w:rsid w:val="00B3638C"/>
    <w:rsid w:val="00B72059"/>
    <w:rsid w:val="00BC5E7D"/>
    <w:rsid w:val="00C31CCE"/>
    <w:rsid w:val="00C70208"/>
    <w:rsid w:val="00CB25AC"/>
    <w:rsid w:val="00CB5068"/>
    <w:rsid w:val="00CF00C7"/>
    <w:rsid w:val="00CF521C"/>
    <w:rsid w:val="00D87680"/>
    <w:rsid w:val="00DA5011"/>
    <w:rsid w:val="00DB5E1D"/>
    <w:rsid w:val="00E0715A"/>
    <w:rsid w:val="00E223F1"/>
    <w:rsid w:val="00E46B4B"/>
    <w:rsid w:val="00F10BFB"/>
    <w:rsid w:val="00F317BA"/>
    <w:rsid w:val="00F33D6C"/>
    <w:rsid w:val="00FA7754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68031-9F64-43BB-A5C9-CC57F2D4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91F2E"/>
    <w:rPr>
      <w:i/>
      <w:iCs/>
    </w:rPr>
  </w:style>
  <w:style w:type="paragraph" w:styleId="a4">
    <w:name w:val="Body Text"/>
    <w:basedOn w:val="a"/>
    <w:link w:val="a5"/>
    <w:unhideWhenUsed/>
    <w:rsid w:val="00A91F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A91F2E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A91F2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DA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345F1"/>
  </w:style>
  <w:style w:type="character" w:styleId="a8">
    <w:name w:val="Strong"/>
    <w:basedOn w:val="a0"/>
    <w:uiPriority w:val="22"/>
    <w:qFormat/>
    <w:rsid w:val="00872E2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6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3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2019-09-05T08:12:00Z</cp:lastPrinted>
  <dcterms:created xsi:type="dcterms:W3CDTF">2023-03-13T06:58:00Z</dcterms:created>
  <dcterms:modified xsi:type="dcterms:W3CDTF">2023-03-13T06:58:00Z</dcterms:modified>
</cp:coreProperties>
</file>